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DE4C0" w14:textId="4F14C3D3" w:rsidR="0040353F" w:rsidRPr="0040353F" w:rsidRDefault="0040353F" w:rsidP="0040353F">
      <w:pPr>
        <w:keepLines/>
        <w:tabs>
          <w:tab w:val="right" w:pos="9639"/>
          <w:tab w:val="right" w:pos="13323"/>
        </w:tabs>
        <w:overflowPunct w:val="0"/>
        <w:autoSpaceDE w:val="0"/>
        <w:autoSpaceDN w:val="0"/>
        <w:adjustRightInd w:val="0"/>
        <w:jc w:val="left"/>
        <w:textAlignment w:val="baseline"/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</w:pPr>
      <w:bookmarkStart w:id="0" w:name="Title"/>
      <w:bookmarkStart w:id="1" w:name="DocumentFor"/>
      <w:bookmarkStart w:id="2" w:name="_Ref399006623"/>
      <w:bookmarkStart w:id="3" w:name="_Toc92513360"/>
      <w:bookmarkEnd w:id="0"/>
      <w:bookmarkEnd w:id="1"/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 xml:space="preserve">3GPP TSG-RAN WG4 Meeting # </w:t>
      </w:r>
      <w:r w:rsidR="00CF3E0A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104</w:t>
      </w:r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 xml:space="preserve">-e </w:t>
      </w:r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 w:rsidR="00556067" w:rsidRPr="00556067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R4-2212790</w:t>
      </w:r>
    </w:p>
    <w:p w14:paraId="12113A91" w14:textId="0A91425E" w:rsidR="0040353F" w:rsidRDefault="00A063F3" w:rsidP="007B5F04">
      <w:pP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</w:pPr>
      <w:r w:rsidRPr="00A063F3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Electronic Meeting, August 15 – August 26, 2022</w:t>
      </w:r>
    </w:p>
    <w:p w14:paraId="01ABCC8B" w14:textId="77777777" w:rsidR="00A063F3" w:rsidRPr="0040353F" w:rsidRDefault="00A063F3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3F66B3AB" w14:textId="77777777" w:rsidR="0040353F" w:rsidRPr="0046192B" w:rsidRDefault="0040353F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620786CE" w14:textId="77777777" w:rsidR="0040353F" w:rsidRPr="0040353F" w:rsidRDefault="0040353F" w:rsidP="0040353F">
      <w:pPr>
        <w:widowControl/>
        <w:tabs>
          <w:tab w:val="left" w:pos="1985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b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 xml:space="preserve">Source: 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ab/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vivo</w:t>
      </w:r>
    </w:p>
    <w:p w14:paraId="55CB64F3" w14:textId="47A8E9B7" w:rsidR="0040353F" w:rsidRPr="0040353F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eastAsia="宋体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Title: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 xml:space="preserve"> 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</w:r>
      <w:r w:rsidR="00CF3E0A" w:rsidRPr="00CF3E0A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Initial evaluation of FR2 UL 256QAM</w:t>
      </w:r>
    </w:p>
    <w:p w14:paraId="76ECAF7E" w14:textId="7715C754" w:rsidR="0040353F" w:rsidRPr="0040353F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eastAsia="宋体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Agen</w:t>
      </w:r>
      <w:r w:rsidRPr="0040353F">
        <w:rPr>
          <w:rFonts w:ascii="Arial" w:eastAsia="宋体" w:hAnsi="Arial" w:cs="Arial" w:hint="eastAsia"/>
          <w:b/>
          <w:kern w:val="0"/>
          <w:sz w:val="22"/>
          <w:szCs w:val="20"/>
        </w:rPr>
        <w:t>d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 Item:</w:t>
      </w:r>
      <w:r w:rsidRPr="0040353F">
        <w:rPr>
          <w:rFonts w:ascii="Arial" w:eastAsia="Times New Roman" w:hAnsi="Arial" w:cs="Arial"/>
          <w:kern w:val="0"/>
          <w:sz w:val="22"/>
          <w:szCs w:val="20"/>
          <w:lang w:eastAsia="en-US"/>
        </w:rPr>
        <w:tab/>
      </w:r>
      <w:r w:rsidR="00CF3E0A">
        <w:rPr>
          <w:rFonts w:ascii="Arial" w:eastAsia="Times New Roman" w:hAnsi="Arial" w:cs="Arial"/>
          <w:kern w:val="0"/>
          <w:sz w:val="22"/>
          <w:szCs w:val="20"/>
          <w:lang w:eastAsia="en-US"/>
        </w:rPr>
        <w:t>11.7.2</w:t>
      </w:r>
    </w:p>
    <w:p w14:paraId="71156038" w14:textId="77777777" w:rsidR="0040353F" w:rsidRPr="0040353F" w:rsidRDefault="0040353F" w:rsidP="0040353F">
      <w:pPr>
        <w:widowControl/>
        <w:tabs>
          <w:tab w:val="left" w:pos="1985"/>
          <w:tab w:val="center" w:pos="4820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Document for: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  <w:t>Discussion</w:t>
      </w:r>
    </w:p>
    <w:bookmarkEnd w:id="2"/>
    <w:bookmarkEnd w:id="3"/>
    <w:p w14:paraId="25C339E9" w14:textId="2FB13140" w:rsidR="003210C1" w:rsidRPr="00CF3E0A" w:rsidRDefault="0040353F" w:rsidP="00CF3E0A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Introduction</w:t>
      </w:r>
    </w:p>
    <w:p w14:paraId="2945D4CE" w14:textId="275F6761" w:rsidR="0046192B" w:rsidRPr="00556067" w:rsidRDefault="00CF3E0A" w:rsidP="00947DDB">
      <w:pPr>
        <w:rPr>
          <w:rFonts w:ascii="Times New Roman" w:hAnsi="Times New Roman" w:cs="Times New Roman"/>
          <w:sz w:val="24"/>
          <w:szCs w:val="24"/>
        </w:rPr>
      </w:pPr>
      <w:r w:rsidRPr="00556067">
        <w:rPr>
          <w:rFonts w:ascii="Times New Roman" w:hAnsi="Times New Roman" w:cs="Times New Roman"/>
          <w:sz w:val="24"/>
          <w:szCs w:val="24"/>
        </w:rPr>
        <w:t xml:space="preserve">The WID for FR2 UL 256QAM </w:t>
      </w:r>
      <w:r w:rsidRPr="00556067">
        <w:rPr>
          <w:rFonts w:ascii="Times New Roman" w:hAnsi="Times New Roman" w:cs="Times New Roman" w:hint="eastAsia"/>
          <w:sz w:val="24"/>
          <w:szCs w:val="24"/>
        </w:rPr>
        <w:t>was</w:t>
      </w:r>
      <w:r w:rsidRPr="00556067">
        <w:rPr>
          <w:rFonts w:ascii="Times New Roman" w:hAnsi="Times New Roman" w:cs="Times New Roman"/>
          <w:sz w:val="24"/>
          <w:szCs w:val="24"/>
        </w:rPr>
        <w:t xml:space="preserve"> </w:t>
      </w:r>
      <w:r w:rsidRPr="00556067">
        <w:rPr>
          <w:rFonts w:ascii="Times New Roman" w:hAnsi="Times New Roman" w:cs="Times New Roman" w:hint="eastAsia"/>
          <w:sz w:val="24"/>
          <w:szCs w:val="24"/>
        </w:rPr>
        <w:t>agreed</w:t>
      </w:r>
      <w:r w:rsidRPr="00556067">
        <w:rPr>
          <w:rFonts w:ascii="Times New Roman" w:hAnsi="Times New Roman" w:cs="Times New Roman"/>
          <w:sz w:val="24"/>
          <w:szCs w:val="24"/>
        </w:rPr>
        <w:t xml:space="preserve"> </w:t>
      </w:r>
      <w:r w:rsidRPr="00556067">
        <w:rPr>
          <w:rFonts w:ascii="Times New Roman" w:hAnsi="Times New Roman" w:cs="Times New Roman" w:hint="eastAsia"/>
          <w:sz w:val="24"/>
          <w:szCs w:val="24"/>
        </w:rPr>
        <w:t>a</w:t>
      </w:r>
      <w:r w:rsidRPr="00556067">
        <w:rPr>
          <w:rFonts w:ascii="Times New Roman" w:hAnsi="Times New Roman" w:cs="Times New Roman"/>
          <w:sz w:val="24"/>
          <w:szCs w:val="24"/>
        </w:rPr>
        <w:t>s follows:</w:t>
      </w:r>
    </w:p>
    <w:p w14:paraId="120DBDF9" w14:textId="3B993016" w:rsidR="00F557AB" w:rsidRPr="00556067" w:rsidRDefault="00F557AB" w:rsidP="00947DDB">
      <w:pPr>
        <w:rPr>
          <w:rFonts w:ascii="Times New Roman" w:hAnsi="Times New Roman" w:cs="Times New Roman"/>
          <w:sz w:val="24"/>
          <w:szCs w:val="24"/>
        </w:rPr>
      </w:pPr>
      <w:r w:rsidRPr="0055606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D68664" wp14:editId="12F2A300">
                <wp:simplePos x="0" y="0"/>
                <wp:positionH relativeFrom="column">
                  <wp:posOffset>-27305</wp:posOffset>
                </wp:positionH>
                <wp:positionV relativeFrom="paragraph">
                  <wp:posOffset>88900</wp:posOffset>
                </wp:positionV>
                <wp:extent cx="6205537" cy="1631950"/>
                <wp:effectExtent l="0" t="0" r="24130" b="2540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5537" cy="16319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9C5F5" id="矩形 1" o:spid="_x0000_s1026" style="position:absolute;left:0;text-align:left;margin-left:-2.15pt;margin-top:7pt;width:488.6pt;height:128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" filled="f" strokecolor="#1f3763 [1604]" strokeweight="1pt"/>
            </w:pict>
          </mc:Fallback>
        </mc:AlternateContent>
      </w:r>
    </w:p>
    <w:p w14:paraId="64B9FF29" w14:textId="77777777" w:rsidR="00F557AB" w:rsidRPr="00556067" w:rsidRDefault="00F557AB" w:rsidP="00F557AB">
      <w:pPr>
        <w:widowControl/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</w:pPr>
      <w:r w:rsidRPr="00556067">
        <w:rPr>
          <w:rFonts w:ascii="Times New Roman" w:eastAsia="Yu Mincho" w:hAnsi="Times New Roman" w:cs="Times New Roman" w:hint="eastAsia"/>
          <w:b/>
          <w:bCs/>
          <w:kern w:val="0"/>
          <w:sz w:val="24"/>
          <w:szCs w:val="24"/>
          <w:lang w:eastAsia="en-GB"/>
        </w:rPr>
        <w:t>UL 256QAM</w:t>
      </w:r>
    </w:p>
    <w:p w14:paraId="4E7EA840" w14:textId="77777777" w:rsidR="00F557AB" w:rsidRPr="00556067" w:rsidRDefault="00F557AB" w:rsidP="00F557AB">
      <w:pPr>
        <w:widowControl/>
        <w:numPr>
          <w:ilvl w:val="0"/>
          <w:numId w:val="21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</w:pP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>Investigate and enable UL 256QAM for FR2</w:t>
      </w: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>-1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 xml:space="preserve"> </w:t>
      </w: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>[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>RAN4</w:t>
      </w: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>]</w:t>
      </w:r>
    </w:p>
    <w:p w14:paraId="6C098FB7" w14:textId="77777777" w:rsidR="00F557AB" w:rsidRPr="00556067" w:rsidRDefault="00F557AB" w:rsidP="00F557AB">
      <w:pPr>
        <w:widowControl/>
        <w:numPr>
          <w:ilvl w:val="1"/>
          <w:numId w:val="21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</w:pP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>Study the gain, operating SNR, phase noise model and implementation aspects</w:t>
      </w:r>
    </w:p>
    <w:p w14:paraId="45DB51F9" w14:textId="77777777" w:rsidR="00F557AB" w:rsidRPr="00556067" w:rsidRDefault="00F557AB" w:rsidP="00F557AB">
      <w:pPr>
        <w:widowControl/>
        <w:numPr>
          <w:ilvl w:val="1"/>
          <w:numId w:val="21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</w:pP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>Specify the UE RF requirements</w:t>
      </w:r>
    </w:p>
    <w:p w14:paraId="09E485EB" w14:textId="77777777" w:rsidR="00F557AB" w:rsidRPr="00556067" w:rsidRDefault="00F557AB" w:rsidP="00F557AB">
      <w:pPr>
        <w:widowControl/>
        <w:numPr>
          <w:ilvl w:val="1"/>
          <w:numId w:val="21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</w:pP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 xml:space="preserve">First priority: 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>Targeted power classes are PC1</w:t>
      </w: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>, PC2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 xml:space="preserve"> and PC5 </w:t>
      </w:r>
    </w:p>
    <w:p w14:paraId="1EF22E4A" w14:textId="77777777" w:rsidR="00F557AB" w:rsidRPr="00556067" w:rsidRDefault="00F557AB" w:rsidP="00F557AB">
      <w:pPr>
        <w:widowControl/>
        <w:numPr>
          <w:ilvl w:val="1"/>
          <w:numId w:val="21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</w:pP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 xml:space="preserve">Second priority: 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 xml:space="preserve">Targeted power class </w:t>
      </w: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>is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 xml:space="preserve"> PC</w:t>
      </w:r>
      <w:r w:rsidRPr="00556067">
        <w:rPr>
          <w:rFonts w:ascii="Times New Roman" w:eastAsia="Yu Mincho" w:hAnsi="Times New Roman" w:cs="Times New Roman"/>
          <w:kern w:val="0"/>
          <w:sz w:val="24"/>
          <w:szCs w:val="24"/>
          <w:lang w:eastAsia="en-GB"/>
        </w:rPr>
        <w:t>3</w:t>
      </w:r>
      <w:r w:rsidRPr="00556067">
        <w:rPr>
          <w:rFonts w:ascii="Times New Roman" w:eastAsia="Yu Mincho" w:hAnsi="Times New Roman" w:cs="Times New Roman" w:hint="eastAsia"/>
          <w:kern w:val="0"/>
          <w:sz w:val="24"/>
          <w:szCs w:val="24"/>
          <w:lang w:eastAsia="en-GB"/>
        </w:rPr>
        <w:t xml:space="preserve"> </w:t>
      </w:r>
    </w:p>
    <w:p w14:paraId="38E2D2A5" w14:textId="785E9D90" w:rsidR="00CF3E0A" w:rsidRPr="00556067" w:rsidRDefault="00863717" w:rsidP="00947DDB">
      <w:pPr>
        <w:rPr>
          <w:rFonts w:ascii="Times New Roman" w:hAnsi="Times New Roman" w:cs="Times New Roman"/>
          <w:sz w:val="24"/>
          <w:szCs w:val="24"/>
        </w:rPr>
      </w:pPr>
      <w:r w:rsidRPr="00556067">
        <w:rPr>
          <w:rFonts w:ascii="Times New Roman" w:hAnsi="Times New Roman" w:cs="Times New Roman"/>
          <w:sz w:val="24"/>
          <w:szCs w:val="24"/>
        </w:rPr>
        <w:t xml:space="preserve">The FR2 DL 256QAM was introduced in </w:t>
      </w:r>
      <w:r w:rsidR="008E4D85" w:rsidRPr="00556067">
        <w:rPr>
          <w:rFonts w:ascii="Times New Roman" w:hAnsi="Times New Roman" w:cs="Times New Roman"/>
          <w:sz w:val="24"/>
          <w:szCs w:val="24"/>
        </w:rPr>
        <w:t>R16</w:t>
      </w:r>
      <w:r w:rsidR="00AA5463" w:rsidRPr="00556067">
        <w:rPr>
          <w:rFonts w:ascii="Times New Roman" w:hAnsi="Times New Roman" w:cs="Times New Roman"/>
          <w:sz w:val="24"/>
          <w:szCs w:val="24"/>
        </w:rPr>
        <w:t xml:space="preserve"> and a bunch of evaluation </w:t>
      </w:r>
      <w:r w:rsidR="00C76135" w:rsidRPr="00556067">
        <w:rPr>
          <w:rFonts w:ascii="Times New Roman" w:hAnsi="Times New Roman" w:cs="Times New Roman"/>
          <w:sz w:val="24"/>
          <w:szCs w:val="24"/>
        </w:rPr>
        <w:t xml:space="preserve">have been done. Actually, it is not easy for UE to benefit from DL 256QAM because the required operating SNR </w:t>
      </w:r>
      <w:r w:rsidR="00B85D27" w:rsidRPr="00556067">
        <w:rPr>
          <w:rFonts w:ascii="Times New Roman" w:hAnsi="Times New Roman" w:cs="Times New Roman"/>
          <w:sz w:val="24"/>
          <w:szCs w:val="24"/>
        </w:rPr>
        <w:t>is quite high</w:t>
      </w:r>
      <w:r w:rsidR="00AB2BDF" w:rsidRPr="00556067">
        <w:rPr>
          <w:rFonts w:ascii="Times New Roman" w:hAnsi="Times New Roman" w:cs="Times New Roman"/>
          <w:sz w:val="24"/>
          <w:szCs w:val="24"/>
        </w:rPr>
        <w:t xml:space="preserve"> and the situation will be much critical for UL due to the implementation restriction. In this contribution, we provide our preliminary simulation results of UL 256QAM.</w:t>
      </w:r>
      <w:r w:rsidR="00C76135" w:rsidRPr="00556067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CE547CF" w14:textId="4F2EC7D7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Discussion</w:t>
      </w:r>
    </w:p>
    <w:p w14:paraId="4D17311D" w14:textId="2DE0F317" w:rsidR="008D7214" w:rsidRPr="00C40A63" w:rsidRDefault="00C40A63" w:rsidP="00C40A63">
      <w:pPr>
        <w:pStyle w:val="ac"/>
        <w:numPr>
          <w:ilvl w:val="1"/>
          <w:numId w:val="20"/>
        </w:numPr>
        <w:outlineLvl w:val="1"/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</w:pPr>
      <w:r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 xml:space="preserve"> </w:t>
      </w:r>
      <w:r w:rsidRPr="00C40A63"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>S</w:t>
      </w:r>
      <w:r w:rsidR="008D7214" w:rsidRPr="00C40A63"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>imulation assumption</w:t>
      </w:r>
    </w:p>
    <w:p w14:paraId="6A898A55" w14:textId="1E5B0F55" w:rsidR="008D7214" w:rsidRDefault="008D7214" w:rsidP="008D7214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>Our evaluation consists of two part</w:t>
      </w:r>
      <w:r w:rsidR="002109FF">
        <w:rPr>
          <w:rFonts w:ascii="Times New Roman" w:eastAsia="等线" w:hAnsi="Times New Roman" w:cs="Times New Roman" w:hint="eastAsia"/>
          <w:kern w:val="0"/>
          <w:sz w:val="24"/>
          <w:szCs w:val="24"/>
        </w:rPr>
        <w:t>s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, link level </w:t>
      </w:r>
      <w:r w:rsidR="002109FF">
        <w:rPr>
          <w:rFonts w:ascii="Times New Roman" w:eastAsia="等线" w:hAnsi="Times New Roman" w:cs="Times New Roman" w:hint="eastAsia"/>
          <w:kern w:val="0"/>
          <w:sz w:val="24"/>
          <w:szCs w:val="24"/>
        </w:rPr>
        <w:t>simulation</w:t>
      </w:r>
      <w:r w:rsidR="002109FF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2109FF">
        <w:rPr>
          <w:rFonts w:ascii="Times New Roman" w:eastAsia="等线" w:hAnsi="Times New Roman" w:cs="Times New Roman" w:hint="eastAsia"/>
          <w:kern w:val="0"/>
          <w:sz w:val="24"/>
          <w:szCs w:val="24"/>
        </w:rPr>
        <w:t>to</w:t>
      </w:r>
      <w:r w:rsidR="002109FF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2109FF">
        <w:rPr>
          <w:rFonts w:ascii="Times New Roman" w:eastAsia="等线" w:hAnsi="Times New Roman" w:cs="Times New Roman" w:hint="eastAsia"/>
          <w:kern w:val="0"/>
          <w:sz w:val="24"/>
          <w:szCs w:val="24"/>
        </w:rPr>
        <w:t>evaluate</w:t>
      </w:r>
      <w:r w:rsidR="002109FF">
        <w:rPr>
          <w:rFonts w:ascii="Times New Roman" w:eastAsia="等线" w:hAnsi="Times New Roman" w:cs="Times New Roman"/>
          <w:kern w:val="0"/>
          <w:sz w:val="24"/>
          <w:szCs w:val="24"/>
        </w:rPr>
        <w:t xml:space="preserve"> the operating SNR that 256QAM can bring performance gain compared to 64QAM and system level simulation to show the proportion of UE that can benefit from 256QAM in specific scenario.</w:t>
      </w:r>
      <w:r w:rsidR="00AB646D">
        <w:rPr>
          <w:rFonts w:ascii="Times New Roman" w:eastAsia="等线" w:hAnsi="Times New Roman" w:cs="Times New Roman"/>
          <w:kern w:val="0"/>
          <w:sz w:val="24"/>
          <w:szCs w:val="24"/>
        </w:rPr>
        <w:t xml:space="preserve"> The simulation assumptions are mainly </w:t>
      </w:r>
      <w:r w:rsidR="00E50F55">
        <w:rPr>
          <w:rFonts w:ascii="Times New Roman" w:eastAsia="等线" w:hAnsi="Times New Roman" w:cs="Times New Roman"/>
          <w:kern w:val="0"/>
          <w:sz w:val="24"/>
          <w:szCs w:val="24"/>
        </w:rPr>
        <w:t>modified</w:t>
      </w:r>
      <w:r w:rsidR="00AB646D">
        <w:rPr>
          <w:rFonts w:ascii="Times New Roman" w:eastAsia="等线" w:hAnsi="Times New Roman" w:cs="Times New Roman"/>
          <w:kern w:val="0"/>
          <w:sz w:val="24"/>
          <w:szCs w:val="24"/>
        </w:rPr>
        <w:t xml:space="preserve"> from</w:t>
      </w:r>
      <w:r w:rsidR="005F6DE7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C40A63">
        <w:rPr>
          <w:rFonts w:ascii="Times New Roman" w:eastAsia="等线" w:hAnsi="Times New Roman" w:cs="Times New Roman"/>
          <w:kern w:val="0"/>
          <w:sz w:val="24"/>
          <w:szCs w:val="24"/>
        </w:rPr>
        <w:t xml:space="preserve">[1] </w:t>
      </w:r>
      <w:r w:rsidR="005F6DE7">
        <w:rPr>
          <w:rFonts w:ascii="Times New Roman" w:eastAsia="等线" w:hAnsi="Times New Roman" w:cs="Times New Roman"/>
          <w:kern w:val="0"/>
          <w:sz w:val="24"/>
          <w:szCs w:val="24"/>
        </w:rPr>
        <w:t xml:space="preserve">and </w:t>
      </w:r>
      <w:r w:rsidR="00C40A63">
        <w:rPr>
          <w:rFonts w:ascii="Times New Roman" w:eastAsia="等线" w:hAnsi="Times New Roman" w:cs="Times New Roman"/>
          <w:kern w:val="0"/>
          <w:sz w:val="24"/>
          <w:szCs w:val="24"/>
        </w:rPr>
        <w:t>[2]</w:t>
      </w:r>
      <w:r w:rsidR="00E50F55">
        <w:rPr>
          <w:rFonts w:ascii="Times New Roman" w:eastAsia="等线" w:hAnsi="Times New Roman" w:cs="Times New Roman"/>
          <w:kern w:val="0"/>
          <w:sz w:val="24"/>
          <w:szCs w:val="24"/>
        </w:rPr>
        <w:t xml:space="preserve"> which are </w:t>
      </w:r>
      <w:r w:rsidR="00A27615">
        <w:rPr>
          <w:rFonts w:ascii="Times New Roman" w:eastAsia="等线" w:hAnsi="Times New Roman" w:cs="Times New Roman"/>
          <w:kern w:val="0"/>
          <w:sz w:val="24"/>
          <w:szCs w:val="24"/>
        </w:rPr>
        <w:t>recorded in Annex.</w:t>
      </w:r>
      <w:r w:rsidR="001C0F4F">
        <w:rPr>
          <w:rFonts w:ascii="Times New Roman" w:eastAsia="等线" w:hAnsi="Times New Roman" w:cs="Times New Roman"/>
          <w:kern w:val="0"/>
          <w:sz w:val="24"/>
          <w:szCs w:val="24"/>
        </w:rPr>
        <w:t xml:space="preserve"> The parameters used in this simulation are marked in red. </w:t>
      </w:r>
    </w:p>
    <w:p w14:paraId="2E5AB07F" w14:textId="681AEDB9" w:rsidR="00947DDB" w:rsidRPr="008D7214" w:rsidRDefault="00947DDB" w:rsidP="008D7214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2A38AB49" w14:textId="7535B650" w:rsidR="008D7214" w:rsidRPr="00C40A63" w:rsidRDefault="00932573" w:rsidP="00C40A63">
      <w:pPr>
        <w:pStyle w:val="ac"/>
        <w:numPr>
          <w:ilvl w:val="1"/>
          <w:numId w:val="20"/>
        </w:numPr>
        <w:spacing w:after="100" w:afterAutospacing="1"/>
        <w:outlineLvl w:val="1"/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</w:pPr>
      <w:r w:rsidRPr="00C40A63"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 xml:space="preserve">Link level </w:t>
      </w:r>
      <w:r w:rsidR="008D7214" w:rsidRPr="00C40A63">
        <w:rPr>
          <w:rFonts w:ascii="Times New Roman" w:eastAsia="等线" w:hAnsi="Times New Roman" w:cs="Times New Roman" w:hint="eastAsia"/>
          <w:b/>
          <w:bCs/>
          <w:kern w:val="0"/>
          <w:sz w:val="28"/>
          <w:szCs w:val="28"/>
        </w:rPr>
        <w:t>s</w:t>
      </w:r>
      <w:r w:rsidR="008D7214" w:rsidRPr="00C40A63"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 xml:space="preserve">imulation </w:t>
      </w:r>
    </w:p>
    <w:p w14:paraId="7F17326D" w14:textId="7B1BA52F" w:rsidR="00DA7112" w:rsidRPr="006E2882" w:rsidRDefault="00DA7112" w:rsidP="006E2882">
      <w:pPr>
        <w:pStyle w:val="ac"/>
        <w:numPr>
          <w:ilvl w:val="0"/>
          <w:numId w:val="23"/>
        </w:num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6E2882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</w:rPr>
        <w:t>2</w:t>
      </w: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9 GH</w:t>
      </w:r>
      <w:r w:rsidRPr="006E2882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</w:rPr>
        <w:t>z</w:t>
      </w:r>
      <w:r w:rsid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(n257)</w:t>
      </w:r>
    </w:p>
    <w:p w14:paraId="40151CE1" w14:textId="77777777" w:rsidR="00752588" w:rsidRDefault="00752588" w:rsidP="00AA5463">
      <w:pPr>
        <w:rPr>
          <w:noProof/>
        </w:rPr>
      </w:pPr>
    </w:p>
    <w:p w14:paraId="367AA87F" w14:textId="1FB126D5" w:rsidR="00752588" w:rsidRDefault="00752588" w:rsidP="00AA5463">
      <w:pPr>
        <w:rPr>
          <w:noProof/>
        </w:rPr>
      </w:pPr>
    </w:p>
    <w:p w14:paraId="403FE8F4" w14:textId="3029C333" w:rsidR="008B0DB6" w:rsidRDefault="00161A18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A691E61" wp14:editId="048A7F75">
            <wp:extent cx="5736793" cy="2952000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6793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251B2" w14:textId="6BFAB43C" w:rsidR="00472322" w:rsidRDefault="00472322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4D9B048" wp14:editId="46766B7D">
            <wp:extent cx="5733326" cy="2952000"/>
            <wp:effectExtent l="0" t="0" r="127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3326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14D2C" w14:textId="06E83BA7" w:rsidR="00EE1821" w:rsidRDefault="00EE1821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694861C2" wp14:editId="0607ED1F">
            <wp:extent cx="5760015" cy="2952000"/>
            <wp:effectExtent l="0" t="0" r="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15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53164" w14:textId="6B601839" w:rsidR="00C40A63" w:rsidRDefault="00C40A63" w:rsidP="00C40A63">
      <w:pPr>
        <w:jc w:val="center"/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Figure 1 simulation results in 29 GHz</w:t>
      </w:r>
    </w:p>
    <w:p w14:paraId="6E30306B" w14:textId="228DF61B" w:rsidR="00D70307" w:rsidRDefault="00D70307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4F505F86" w14:textId="4F420855" w:rsidR="00DF1776" w:rsidRPr="00DF1776" w:rsidRDefault="00DF1776" w:rsidP="00DF1776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Observation 1a: For AWGN in 29 GHz, UL 256QAM can archive performance gain when SNR &gt;2</w:t>
      </w:r>
      <w:r w:rsidR="00B029FB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</w:t>
      </w: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dB for EVM = 1% and when SNR &gt;</w:t>
      </w:r>
      <w:r w:rsidR="00B029FB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</w:t>
      </w:r>
      <w:r w:rsidR="001F521A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6</w:t>
      </w: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dB for EVM = 3%</w:t>
      </w:r>
      <w:r w:rsidR="00AF5535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.</w:t>
      </w:r>
    </w:p>
    <w:p w14:paraId="756C2277" w14:textId="77777777" w:rsidR="00DF1776" w:rsidRDefault="00DF1776" w:rsidP="00DF1776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5E71176D" w14:textId="772795D8" w:rsidR="00DF1776" w:rsidRPr="00DF1776" w:rsidRDefault="00DF1776" w:rsidP="00DF1776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1b</w:t>
      </w: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: For TDL-A </w:t>
      </w:r>
      <w:r w:rsidR="00AF5535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and TDL-D </w:t>
      </w: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in 29 GHz, UL 256QAM can archive performance gain when SNR &gt;</w:t>
      </w:r>
      <w:r w:rsidR="00E51B49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28</w:t>
      </w: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dB for EVM = 1% </w:t>
      </w:r>
      <w:r w:rsidR="00AF5535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and when SNR &gt;35 dB for EVM = 3%.</w:t>
      </w:r>
    </w:p>
    <w:p w14:paraId="678954BB" w14:textId="77777777" w:rsidR="00DF1776" w:rsidRDefault="00DF1776" w:rsidP="00DF1776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369EBCAF" w14:textId="6A5CE4C4" w:rsidR="00DA7112" w:rsidRPr="006E2882" w:rsidRDefault="00DA7112" w:rsidP="00AF5535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DA7112">
        <w:rPr>
          <w:rFonts w:ascii="Times New Roman" w:eastAsia="等线" w:hAnsi="Times New Roman" w:cs="Times New Roman"/>
          <w:b/>
          <w:bCs/>
          <w:noProof/>
          <w:kern w:val="0"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7CAF0C74" wp14:editId="3CD987A6">
            <wp:simplePos x="0" y="0"/>
            <wp:positionH relativeFrom="column">
              <wp:posOffset>11236960</wp:posOffset>
            </wp:positionH>
            <wp:positionV relativeFrom="paragraph">
              <wp:posOffset>0</wp:posOffset>
            </wp:positionV>
            <wp:extent cx="6122035" cy="3145155"/>
            <wp:effectExtent l="0" t="0" r="0" b="0"/>
            <wp:wrapNone/>
            <wp:docPr id="2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7D45F7FF-4621-0E16-CE12-F3F877C2AC3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7D45F7FF-4621-0E16-CE12-F3F877C2AC3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A7112">
        <w:rPr>
          <w:noProof/>
        </w:rPr>
        <w:drawing>
          <wp:anchor distT="0" distB="0" distL="114300" distR="114300" simplePos="0" relativeHeight="251661312" behindDoc="0" locked="0" layoutInCell="1" allowOverlap="1" wp14:anchorId="6FEF2DC2" wp14:editId="45BB55F3">
            <wp:simplePos x="0" y="0"/>
            <wp:positionH relativeFrom="column">
              <wp:posOffset>11236960</wp:posOffset>
            </wp:positionH>
            <wp:positionV relativeFrom="paragraph">
              <wp:posOffset>0</wp:posOffset>
            </wp:positionV>
            <wp:extent cx="6122035" cy="3145155"/>
            <wp:effectExtent l="0" t="0" r="0" b="0"/>
            <wp:wrapNone/>
            <wp:docPr id="9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7D45F7FF-4621-0E16-CE12-F3F877C2AC3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7D45F7FF-4621-0E16-CE12-F3F877C2AC3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02C2" w:rsidRPr="006E2882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</w:rPr>
        <w:t>3</w:t>
      </w:r>
      <w:r w:rsidR="001902C2"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9 GHz</w:t>
      </w:r>
      <w:r w:rsid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(n260)</w:t>
      </w:r>
    </w:p>
    <w:p w14:paraId="1B92E086" w14:textId="3B273D0E" w:rsidR="008219EE" w:rsidRDefault="008219EE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2BB058E8" w14:textId="008FF24A" w:rsidR="008B0DB6" w:rsidRDefault="00161A18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1616AC4" wp14:editId="30942B9A">
            <wp:extent cx="5816520" cy="2952000"/>
            <wp:effectExtent l="0" t="0" r="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16520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EA24D" w14:textId="5361DF35" w:rsidR="00472322" w:rsidRDefault="00472322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093CD0F" wp14:editId="3922691F">
            <wp:extent cx="5826045" cy="2952000"/>
            <wp:effectExtent l="0" t="0" r="381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6045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CE1F2" w14:textId="1CFFA139" w:rsidR="00EE1821" w:rsidRDefault="00EE1821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6A5035C" wp14:editId="11F9AD81">
            <wp:extent cx="5826045" cy="2952000"/>
            <wp:effectExtent l="0" t="0" r="381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26045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CD31A" w14:textId="433D16FE" w:rsidR="00C40A63" w:rsidRDefault="00C40A63" w:rsidP="00C40A63">
      <w:pPr>
        <w:jc w:val="center"/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Figure 2 simulation results in 39 GHz</w:t>
      </w:r>
    </w:p>
    <w:p w14:paraId="1D86A353" w14:textId="133FD1D6" w:rsidR="005D2558" w:rsidRDefault="005D2558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1F65C467" w14:textId="3A1C18BA" w:rsidR="001902C2" w:rsidRPr="006E2882" w:rsidRDefault="001902C2" w:rsidP="006E2882">
      <w:pPr>
        <w:pStyle w:val="ac"/>
        <w:numPr>
          <w:ilvl w:val="0"/>
          <w:numId w:val="22"/>
        </w:num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6E2882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</w:rPr>
        <w:t>4</w:t>
      </w: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8 GHz</w:t>
      </w:r>
      <w:r w:rsid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(n262)</w:t>
      </w:r>
    </w:p>
    <w:p w14:paraId="5659703D" w14:textId="1261AC14" w:rsidR="008219EE" w:rsidRDefault="008219EE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7CFC2CA6" w14:textId="5A8240BE" w:rsidR="008B0DB6" w:rsidRDefault="004E6590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6301A813" wp14:editId="793346A9">
            <wp:extent cx="5762347" cy="2952000"/>
            <wp:effectExtent l="0" t="0" r="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347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A99AE" w14:textId="791085A7" w:rsidR="004E6590" w:rsidRDefault="004E6590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A239C5D" wp14:editId="0F48E53F">
            <wp:extent cx="5805841" cy="2952000"/>
            <wp:effectExtent l="0" t="0" r="4445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5841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44391" w14:textId="2EFF437D" w:rsidR="00EE1821" w:rsidRDefault="00EE1821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5F12FB9" wp14:editId="30A07ABD">
            <wp:extent cx="5733326" cy="2952000"/>
            <wp:effectExtent l="0" t="0" r="127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3326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0506E" w14:textId="7E0CF0DE" w:rsidR="00C40A63" w:rsidRDefault="00C40A63" w:rsidP="00C40A63">
      <w:pPr>
        <w:jc w:val="center"/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Figure 3 simulation results in 48 GHz</w:t>
      </w:r>
    </w:p>
    <w:p w14:paraId="08A4FC13" w14:textId="07445075" w:rsidR="007517B6" w:rsidRDefault="007517B6" w:rsidP="00AA5463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62CF4948" w14:textId="7787AFA8" w:rsidR="000C6641" w:rsidRDefault="000C6641" w:rsidP="00AA54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>F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rom the result of 39 GHz and 48 GHz, we can see that UL 256QAM is hard to bring any performance gain under our simulation </w:t>
      </w:r>
      <w:r w:rsidR="006E2882">
        <w:rPr>
          <w:rFonts w:ascii="Times New Roman" w:eastAsia="等线" w:hAnsi="Times New Roman" w:cs="Times New Roman"/>
          <w:kern w:val="0"/>
          <w:sz w:val="24"/>
          <w:szCs w:val="24"/>
        </w:rPr>
        <w:t xml:space="preserve">assumption which may because the phase noise </w:t>
      </w:r>
      <w:r w:rsidR="00F64ACC">
        <w:rPr>
          <w:rFonts w:ascii="Times New Roman" w:eastAsia="等线" w:hAnsi="Times New Roman" w:cs="Times New Roman"/>
          <w:kern w:val="0"/>
          <w:sz w:val="24"/>
          <w:szCs w:val="24"/>
        </w:rPr>
        <w:t>increases</w:t>
      </w:r>
      <w:r w:rsidR="006E2882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F64ACC">
        <w:rPr>
          <w:rFonts w:ascii="Times New Roman" w:eastAsia="等线" w:hAnsi="Times New Roman" w:cs="Times New Roman"/>
          <w:kern w:val="0"/>
          <w:sz w:val="24"/>
          <w:szCs w:val="24"/>
        </w:rPr>
        <w:t>with</w:t>
      </w:r>
      <w:r w:rsidR="006E2882">
        <w:rPr>
          <w:rFonts w:ascii="Times New Roman" w:eastAsia="等线" w:hAnsi="Times New Roman" w:cs="Times New Roman"/>
          <w:kern w:val="0"/>
          <w:sz w:val="24"/>
          <w:szCs w:val="24"/>
        </w:rPr>
        <w:t xml:space="preserve"> frequency</w:t>
      </w:r>
      <w:r w:rsidR="0057760A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57760A">
        <w:rPr>
          <w:rFonts w:ascii="Times New Roman" w:eastAsia="等线" w:hAnsi="Times New Roman" w:cs="Times New Roman" w:hint="eastAsia"/>
          <w:kern w:val="0"/>
          <w:sz w:val="24"/>
          <w:szCs w:val="24"/>
        </w:rPr>
        <w:t>significantly</w:t>
      </w:r>
      <w:r w:rsidR="006E2882">
        <w:rPr>
          <w:rFonts w:ascii="Times New Roman" w:eastAsia="等线" w:hAnsi="Times New Roman" w:cs="Times New Roman"/>
          <w:kern w:val="0"/>
          <w:sz w:val="24"/>
          <w:szCs w:val="24"/>
        </w:rPr>
        <w:t>.</w:t>
      </w:r>
    </w:p>
    <w:p w14:paraId="5581232B" w14:textId="608E4275" w:rsidR="00B17BAE" w:rsidRDefault="00B17BAE" w:rsidP="00B17BAE">
      <w:pPr>
        <w:jc w:val="center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643C1D83" wp14:editId="4B738F6D">
            <wp:extent cx="2737590" cy="2053193"/>
            <wp:effectExtent l="0" t="0" r="571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50845" cy="206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8772B" w14:textId="0194685A" w:rsidR="00C40A63" w:rsidRPr="00FF1E71" w:rsidRDefault="00C40A63" w:rsidP="00B17BAE">
      <w:pPr>
        <w:jc w:val="center"/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FF1E71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</w:rPr>
        <w:t>F</w:t>
      </w:r>
      <w:r w:rsidRPr="00FF1E71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i</w:t>
      </w:r>
      <w:r w:rsidR="00FF1E71" w:rsidRPr="00FF1E71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gure 4 PN difference between 30 GHz and 47GHz</w:t>
      </w:r>
    </w:p>
    <w:p w14:paraId="6D09D832" w14:textId="77777777" w:rsidR="00107A4C" w:rsidRPr="00107A4C" w:rsidRDefault="00107A4C" w:rsidP="00AA5463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70E3509B" w14:textId="778ACD39" w:rsidR="006E2882" w:rsidRDefault="006E2882" w:rsidP="006E2882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</w:t>
      </w: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: UL 256QAM is hard to provide performance gain in both 39GHz and 48 GHz</w:t>
      </w:r>
      <w:r w:rsidR="00BF7A65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.</w:t>
      </w:r>
    </w:p>
    <w:p w14:paraId="0450F309" w14:textId="77777777" w:rsidR="00107A4C" w:rsidRDefault="00107A4C" w:rsidP="006E2882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152B5CCB" w14:textId="35F507FE" w:rsidR="00932573" w:rsidRDefault="00F64ACC" w:rsidP="006E2882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Another thing worth to note is that </w:t>
      </w:r>
      <w:r w:rsidR="00107A4C">
        <w:rPr>
          <w:rFonts w:ascii="Times New Roman" w:eastAsia="等线" w:hAnsi="Times New Roman" w:cs="Times New Roman"/>
          <w:kern w:val="0"/>
          <w:sz w:val="24"/>
          <w:szCs w:val="24"/>
        </w:rPr>
        <w:t>DFT-s-OFDM have better performance compared to CP-OFDM, this is because the PTRS for DFT-s-OFDM</w:t>
      </w:r>
      <w:r w:rsidR="00B17BAE">
        <w:rPr>
          <w:rFonts w:ascii="Times New Roman" w:eastAsia="等线" w:hAnsi="Times New Roman" w:cs="Times New Roman"/>
          <w:kern w:val="0"/>
          <w:sz w:val="24"/>
          <w:szCs w:val="24"/>
        </w:rPr>
        <w:t xml:space="preserve"> is added in time domain which means it can compensate both CPE and ICI.</w:t>
      </w:r>
      <w:r w:rsidR="00465A84">
        <w:rPr>
          <w:rFonts w:ascii="Times New Roman" w:eastAsia="等线" w:hAnsi="Times New Roman" w:cs="Times New Roman"/>
          <w:kern w:val="0"/>
          <w:sz w:val="24"/>
          <w:szCs w:val="24"/>
        </w:rPr>
        <w:t xml:space="preserve"> Considering the DFT-s-OFDM also have lower PAPR and require smaller MPR, DFT-s-OFDM is more feasible </w:t>
      </w:r>
      <w:r w:rsidR="002E4E70">
        <w:rPr>
          <w:rFonts w:ascii="Times New Roman" w:eastAsia="等线" w:hAnsi="Times New Roman" w:cs="Times New Roman"/>
          <w:kern w:val="0"/>
          <w:sz w:val="24"/>
          <w:szCs w:val="24"/>
        </w:rPr>
        <w:t xml:space="preserve">to bring enough benefit from UL 256QAM. As for CP-OFDM, if it hardly </w:t>
      </w:r>
      <w:r w:rsidR="00932573">
        <w:rPr>
          <w:rFonts w:ascii="Times New Roman" w:eastAsia="等线" w:hAnsi="Times New Roman" w:cs="Times New Roman"/>
          <w:kern w:val="0"/>
          <w:sz w:val="24"/>
          <w:szCs w:val="24"/>
        </w:rPr>
        <w:t>brings</w:t>
      </w:r>
      <w:r w:rsidR="002E4E70">
        <w:rPr>
          <w:rFonts w:ascii="Times New Roman" w:eastAsia="等线" w:hAnsi="Times New Roman" w:cs="Times New Roman"/>
          <w:kern w:val="0"/>
          <w:sz w:val="24"/>
          <w:szCs w:val="24"/>
        </w:rPr>
        <w:t xml:space="preserve"> performance gain, </w:t>
      </w:r>
      <w:r w:rsidR="00932573">
        <w:rPr>
          <w:rFonts w:ascii="Times New Roman" w:eastAsia="等线" w:hAnsi="Times New Roman" w:cs="Times New Roman"/>
          <w:kern w:val="0"/>
          <w:sz w:val="24"/>
          <w:szCs w:val="24"/>
        </w:rPr>
        <w:t>w</w:t>
      </w:r>
      <w:r w:rsidR="00932573" w:rsidRPr="00932573">
        <w:rPr>
          <w:rFonts w:ascii="Times New Roman" w:eastAsia="等线" w:hAnsi="Times New Roman" w:cs="Times New Roman"/>
          <w:kern w:val="0"/>
          <w:sz w:val="24"/>
          <w:szCs w:val="24"/>
        </w:rPr>
        <w:t>e may not need to</w:t>
      </w:r>
      <w:r w:rsidR="00931DE2" w:rsidRPr="00931DE2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931DE2" w:rsidRPr="00932573">
        <w:rPr>
          <w:rFonts w:ascii="Times New Roman" w:eastAsia="等线" w:hAnsi="Times New Roman" w:cs="Times New Roman"/>
          <w:kern w:val="0"/>
          <w:sz w:val="24"/>
          <w:szCs w:val="24"/>
        </w:rPr>
        <w:t>further</w:t>
      </w:r>
      <w:r w:rsidR="00932573" w:rsidRPr="00932573">
        <w:rPr>
          <w:rFonts w:ascii="Times New Roman" w:eastAsia="等线" w:hAnsi="Times New Roman" w:cs="Times New Roman"/>
          <w:kern w:val="0"/>
          <w:sz w:val="24"/>
          <w:szCs w:val="24"/>
        </w:rPr>
        <w:t xml:space="preserve"> discuss its relevant </w:t>
      </w:r>
      <w:r w:rsidR="00932573">
        <w:rPr>
          <w:rFonts w:ascii="Times New Roman" w:eastAsia="等线" w:hAnsi="Times New Roman" w:cs="Times New Roman"/>
          <w:kern w:val="0"/>
          <w:sz w:val="24"/>
          <w:szCs w:val="24"/>
        </w:rPr>
        <w:t>requirements.</w:t>
      </w:r>
    </w:p>
    <w:p w14:paraId="1F8474BB" w14:textId="71D861C3" w:rsidR="00F64ACC" w:rsidRPr="006E2882" w:rsidRDefault="002E4E70" w:rsidP="006E2882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</w:p>
    <w:p w14:paraId="5B983980" w14:textId="114DFA5F" w:rsidR="006E2882" w:rsidRDefault="006E2882" w:rsidP="006E2882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 w:rsidR="00F64ACC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3</w:t>
      </w: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: DFT-s-OFDM waveform </w:t>
      </w:r>
      <w:r w:rsidR="00BF7A65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require lower operating SNR than CP-OFDM under UL 256QAM.</w:t>
      </w:r>
    </w:p>
    <w:p w14:paraId="2665EC75" w14:textId="2F2D1115" w:rsidR="00932573" w:rsidRDefault="00932573" w:rsidP="006E2882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6EF52A08" w14:textId="1ECD758B" w:rsidR="00932573" w:rsidRPr="006E2882" w:rsidRDefault="00932573" w:rsidP="006E2882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Proposal 1: Introduce UL 256QAM with DFT-s-OFDM first and further discuss the feasibility of CP-OFDM.</w:t>
      </w:r>
    </w:p>
    <w:p w14:paraId="581C4AE3" w14:textId="77777777" w:rsidR="006E2882" w:rsidRPr="006E2882" w:rsidRDefault="006E2882" w:rsidP="00AA5463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4AB5EB6A" w14:textId="4D283AF4" w:rsidR="00932573" w:rsidRPr="00C40A63" w:rsidRDefault="00C40A63" w:rsidP="00C40A63">
      <w:pPr>
        <w:pStyle w:val="ac"/>
        <w:numPr>
          <w:ilvl w:val="1"/>
          <w:numId w:val="20"/>
        </w:numPr>
        <w:outlineLvl w:val="1"/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</w:pPr>
      <w:r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 xml:space="preserve"> </w:t>
      </w:r>
      <w:r w:rsidR="00932573" w:rsidRPr="00C40A63"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 xml:space="preserve">System level </w:t>
      </w:r>
      <w:r w:rsidR="00932573" w:rsidRPr="00C40A63">
        <w:rPr>
          <w:rFonts w:ascii="Times New Roman" w:eastAsia="等线" w:hAnsi="Times New Roman" w:cs="Times New Roman" w:hint="eastAsia"/>
          <w:b/>
          <w:bCs/>
          <w:kern w:val="0"/>
          <w:sz w:val="28"/>
          <w:szCs w:val="28"/>
        </w:rPr>
        <w:t>s</w:t>
      </w:r>
      <w:r w:rsidR="00932573" w:rsidRPr="00C40A63">
        <w:rPr>
          <w:rFonts w:ascii="Times New Roman" w:eastAsia="等线" w:hAnsi="Times New Roman" w:cs="Times New Roman"/>
          <w:b/>
          <w:bCs/>
          <w:kern w:val="0"/>
          <w:sz w:val="28"/>
          <w:szCs w:val="28"/>
        </w:rPr>
        <w:t xml:space="preserve">imulation </w:t>
      </w:r>
    </w:p>
    <w:p w14:paraId="3DB48817" w14:textId="6C15EAC5" w:rsidR="009F75ED" w:rsidRDefault="009F75ED" w:rsidP="009F75ED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1FDC8A3E" w14:textId="7A0C5A86" w:rsidR="009F75ED" w:rsidRDefault="009F75ED" w:rsidP="009F75ED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>T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he system level simulation only provides the distribution of large scale SINR </w:t>
      </w:r>
      <w:r w:rsidR="003C0FF2">
        <w:rPr>
          <w:rFonts w:ascii="Times New Roman" w:eastAsia="等线" w:hAnsi="Times New Roman" w:cs="Times New Roman"/>
          <w:kern w:val="0"/>
          <w:sz w:val="24"/>
          <w:szCs w:val="24"/>
        </w:rPr>
        <w:t>for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 PC3</w:t>
      </w:r>
      <w:r w:rsidR="003C0FF2">
        <w:rPr>
          <w:rFonts w:ascii="Times New Roman" w:eastAsia="等线" w:hAnsi="Times New Roman" w:cs="Times New Roman"/>
          <w:kern w:val="0"/>
          <w:sz w:val="24"/>
          <w:szCs w:val="24"/>
        </w:rPr>
        <w:t xml:space="preserve"> in 29 GHz, and the results shown in follows: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</w:p>
    <w:p w14:paraId="46F9D1AC" w14:textId="2256C02D" w:rsidR="00C64932" w:rsidRPr="009F75ED" w:rsidRDefault="00DD3948" w:rsidP="009F75ED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5174C0C" wp14:editId="09075140">
            <wp:extent cx="2940050" cy="2325882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5624" cy="233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069D">
        <w:rPr>
          <w:noProof/>
        </w:rPr>
        <w:drawing>
          <wp:inline distT="0" distB="0" distL="0" distR="0" wp14:anchorId="54D73B1B" wp14:editId="629E5400">
            <wp:extent cx="2908549" cy="2317750"/>
            <wp:effectExtent l="0" t="0" r="635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12176" cy="2320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D9DC6" w14:textId="40326108" w:rsidR="007517B6" w:rsidRDefault="007517B6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07D221F1" w14:textId="5C6C627D" w:rsidR="00FF1E71" w:rsidRDefault="00FF1E71" w:rsidP="00FF1E71">
      <w:pPr>
        <w:jc w:val="center"/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</w:rPr>
        <w:t>F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igure 5 UL SINR for PC3 in 29 GHz</w:t>
      </w:r>
    </w:p>
    <w:p w14:paraId="450B4B6C" w14:textId="67C1349D" w:rsidR="00FF1E71" w:rsidRDefault="00FF1E71" w:rsidP="006868FF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4B0EF367" w14:textId="02EE032A" w:rsidR="00067FBE" w:rsidRPr="00067FBE" w:rsidRDefault="00067FBE" w:rsidP="00067FBE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4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: </w:t>
      </w:r>
      <w:bookmarkStart w:id="4" w:name="_Hlk111040542"/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For PC3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UE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, </w:t>
      </w:r>
      <w:r w:rsidR="00DD3948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about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</w:t>
      </w:r>
      <w:r w:rsidR="00DD3948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20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% UE can archive </w:t>
      </w:r>
      <w:r w:rsidR="00DD3948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26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dB SINR </w:t>
      </w:r>
      <w:r w:rsidR="005D403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at BS side 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in Indoor scenario, </w:t>
      </w:r>
      <w:r w:rsidR="0020601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and it will be further reduced to 5% if adjacent channel interference is considered.</w:t>
      </w:r>
      <w:bookmarkEnd w:id="4"/>
    </w:p>
    <w:p w14:paraId="3042EEA0" w14:textId="77777777" w:rsidR="00067FBE" w:rsidRPr="00067FBE" w:rsidRDefault="00067FBE" w:rsidP="00FB6184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220AF40C" w14:textId="26F1E8D8" w:rsidR="005D403E" w:rsidRDefault="00FB6184" w:rsidP="00FB6184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For system simulation, it is noted that the power control model in current TR 38.803 was designed for satisfying the target SNR at BS side is 15 dB </w:t>
      </w:r>
      <w:r w:rsidR="00556067">
        <w:rPr>
          <w:rFonts w:ascii="Times New Roman" w:eastAsia="等线" w:hAnsi="Times New Roman" w:cs="Times New Roman" w:hint="eastAsia"/>
          <w:kern w:val="0"/>
          <w:sz w:val="24"/>
          <w:szCs w:val="24"/>
        </w:rPr>
        <w:t>and</w:t>
      </w:r>
      <w:r w:rsidR="00556067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we further modify the </w:t>
      </w:r>
      <w:proofErr w:type="spellStart"/>
      <w:r>
        <w:rPr>
          <w:rFonts w:ascii="Times New Roman" w:eastAsia="等线" w:hAnsi="Times New Roman" w:cs="Times New Roman"/>
          <w:kern w:val="0"/>
          <w:sz w:val="24"/>
          <w:szCs w:val="24"/>
        </w:rPr>
        <w:t>CL</w:t>
      </w:r>
      <w:r w:rsidRPr="00A51960">
        <w:rPr>
          <w:rFonts w:ascii="Times New Roman" w:eastAsia="等线" w:hAnsi="Times New Roman" w:cs="Times New Roman"/>
          <w:kern w:val="0"/>
          <w:sz w:val="24"/>
          <w:szCs w:val="24"/>
          <w:vertAlign w:val="subscript"/>
        </w:rPr>
        <w:t>x</w:t>
      </w:r>
      <w:proofErr w:type="spellEnd"/>
      <w:r w:rsidRPr="00A51960">
        <w:rPr>
          <w:rFonts w:ascii="Times New Roman" w:eastAsia="等线" w:hAnsi="Times New Roman" w:cs="Times New Roman"/>
          <w:kern w:val="0"/>
          <w:sz w:val="24"/>
          <w:szCs w:val="24"/>
          <w:vertAlign w:val="subscript"/>
        </w:rPr>
        <w:t>-tile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 so that the target SNR changed to </w:t>
      </w:r>
      <w:r w:rsidR="00C64932">
        <w:rPr>
          <w:rFonts w:ascii="Times New Roman" w:eastAsia="等线" w:hAnsi="Times New Roman" w:cs="Times New Roman"/>
          <w:kern w:val="0"/>
          <w:sz w:val="24"/>
          <w:szCs w:val="24"/>
        </w:rPr>
        <w:t>2</w:t>
      </w:r>
      <w:r w:rsidR="00197306">
        <w:rPr>
          <w:rFonts w:ascii="Times New Roman" w:eastAsia="等线" w:hAnsi="Times New Roman" w:cs="Times New Roman"/>
          <w:kern w:val="0"/>
          <w:sz w:val="24"/>
          <w:szCs w:val="24"/>
        </w:rPr>
        <w:t>6</w:t>
      </w:r>
      <w:r w:rsidR="00C64932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C64932">
        <w:rPr>
          <w:rFonts w:ascii="Times New Roman" w:eastAsia="等线" w:hAnsi="Times New Roman" w:cs="Times New Roman" w:hint="eastAsia"/>
          <w:kern w:val="0"/>
          <w:sz w:val="24"/>
          <w:szCs w:val="24"/>
        </w:rPr>
        <w:t>dB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 xml:space="preserve"> which is the operating SNR </w:t>
      </w:r>
      <w:r w:rsidR="00556067">
        <w:rPr>
          <w:rFonts w:ascii="Times New Roman" w:eastAsia="等线" w:hAnsi="Times New Roman" w:cs="Times New Roman"/>
          <w:kern w:val="0"/>
          <w:sz w:val="24"/>
          <w:szCs w:val="24"/>
        </w:rPr>
        <w:t>that</w:t>
      </w:r>
      <w:r w:rsidR="00D911B4">
        <w:rPr>
          <w:rFonts w:ascii="Times New Roman" w:eastAsia="等线" w:hAnsi="Times New Roman" w:cs="Times New Roman"/>
          <w:kern w:val="0"/>
          <w:sz w:val="24"/>
          <w:szCs w:val="24"/>
        </w:rPr>
        <w:t xml:space="preserve"> UE </w:t>
      </w:r>
      <w:r w:rsidR="00C64932">
        <w:rPr>
          <w:rFonts w:ascii="Times New Roman" w:eastAsia="等线" w:hAnsi="Times New Roman" w:cs="Times New Roman"/>
          <w:kern w:val="0"/>
          <w:sz w:val="24"/>
          <w:szCs w:val="24"/>
        </w:rPr>
        <w:t>may</w:t>
      </w:r>
      <w:r w:rsidR="00D911B4">
        <w:rPr>
          <w:rFonts w:ascii="Times New Roman" w:eastAsia="等线" w:hAnsi="Times New Roman" w:cs="Times New Roman"/>
          <w:kern w:val="0"/>
          <w:sz w:val="24"/>
          <w:szCs w:val="24"/>
        </w:rPr>
        <w:t xml:space="preserve"> benefit from UL 256QAM based on the link level simulation results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>.</w:t>
      </w:r>
      <w:r w:rsidR="00D911B4">
        <w:rPr>
          <w:rFonts w:ascii="Times New Roman" w:eastAsia="等线" w:hAnsi="Times New Roman" w:cs="Times New Roman"/>
          <w:kern w:val="0"/>
          <w:sz w:val="24"/>
          <w:szCs w:val="24"/>
        </w:rPr>
        <w:t xml:space="preserve"> However, such power control model will</w:t>
      </w:r>
      <w:r w:rsidR="00651CA3">
        <w:rPr>
          <w:rFonts w:ascii="Times New Roman" w:eastAsia="等线" w:hAnsi="Times New Roman" w:cs="Times New Roman"/>
          <w:kern w:val="0"/>
          <w:sz w:val="24"/>
          <w:szCs w:val="24"/>
        </w:rPr>
        <w:t xml:space="preserve"> lift output power of most UE</w:t>
      </w:r>
      <w:r w:rsidR="00067FBE">
        <w:rPr>
          <w:rFonts w:ascii="Times New Roman" w:eastAsia="等线" w:hAnsi="Times New Roman" w:cs="Times New Roman"/>
          <w:kern w:val="0"/>
          <w:sz w:val="24"/>
          <w:szCs w:val="24"/>
        </w:rPr>
        <w:t xml:space="preserve"> and lead the result may not so “typical”. In our understanding, PC3 UE that can achieve larger than 30 dB SNR is already very rare</w:t>
      </w:r>
      <w:r w:rsidR="00766A5B">
        <w:rPr>
          <w:rFonts w:ascii="Times New Roman" w:eastAsia="等线" w:hAnsi="Times New Roman" w:cs="Times New Roman"/>
          <w:kern w:val="0"/>
          <w:sz w:val="24"/>
          <w:szCs w:val="24"/>
        </w:rPr>
        <w:t xml:space="preserve"> </w:t>
      </w:r>
      <w:r w:rsidR="00766A5B">
        <w:rPr>
          <w:rFonts w:ascii="Times New Roman" w:eastAsia="等线" w:hAnsi="Times New Roman" w:cs="Times New Roman" w:hint="eastAsia"/>
          <w:kern w:val="0"/>
          <w:sz w:val="24"/>
          <w:szCs w:val="24"/>
        </w:rPr>
        <w:t>in</w:t>
      </w:r>
      <w:r w:rsidR="00766A5B">
        <w:rPr>
          <w:rFonts w:ascii="Times New Roman" w:eastAsia="等线" w:hAnsi="Times New Roman" w:cs="Times New Roman"/>
          <w:kern w:val="0"/>
          <w:sz w:val="24"/>
          <w:szCs w:val="24"/>
        </w:rPr>
        <w:t xml:space="preserve"> real scenario</w:t>
      </w:r>
      <w:r w:rsidR="00067FBE">
        <w:rPr>
          <w:rFonts w:ascii="Times New Roman" w:eastAsia="等线" w:hAnsi="Times New Roman" w:cs="Times New Roman"/>
          <w:kern w:val="0"/>
          <w:sz w:val="24"/>
          <w:szCs w:val="24"/>
        </w:rPr>
        <w:t>.</w:t>
      </w:r>
      <w:r w:rsidR="005D403E">
        <w:rPr>
          <w:rFonts w:ascii="Times New Roman" w:eastAsia="等线" w:hAnsi="Times New Roman" w:cs="Times New Roman"/>
          <w:kern w:val="0"/>
          <w:sz w:val="24"/>
          <w:szCs w:val="24"/>
        </w:rPr>
        <w:t xml:space="preserve"> Considering PC3 UE face more challenge in implementation, e.g., power limitation, heating, RF component linearity, etc., we afraid the PC3 </w:t>
      </w:r>
      <w:r w:rsidR="00766A5B">
        <w:rPr>
          <w:rFonts w:ascii="Times New Roman" w:eastAsia="等线" w:hAnsi="Times New Roman" w:cs="Times New Roman"/>
          <w:kern w:val="0"/>
          <w:sz w:val="24"/>
          <w:szCs w:val="24"/>
        </w:rPr>
        <w:t xml:space="preserve">UE </w:t>
      </w:r>
      <w:r w:rsidR="005D403E">
        <w:rPr>
          <w:rFonts w:ascii="Times New Roman" w:eastAsia="等线" w:hAnsi="Times New Roman" w:cs="Times New Roman"/>
          <w:kern w:val="0"/>
          <w:sz w:val="24"/>
          <w:szCs w:val="24"/>
        </w:rPr>
        <w:t>cannot benefit from UL 256QAM but only increase the UE complexity.</w:t>
      </w:r>
    </w:p>
    <w:p w14:paraId="388B1D45" w14:textId="77777777" w:rsidR="005D403E" w:rsidRDefault="005D403E" w:rsidP="00FB6184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6F4E0555" w14:textId="2AD6ABC5" w:rsidR="00FB6184" w:rsidRPr="00B74FB3" w:rsidRDefault="005D403E" w:rsidP="00FB6184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B74FB3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Proposal 2: </w:t>
      </w:r>
      <w:r w:rsidR="00B74FB3" w:rsidRPr="00B74FB3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Exclude PC3 from R18 UL 256QAM </w:t>
      </w:r>
      <w:r w:rsidR="00B74FB3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discussion </w:t>
      </w:r>
      <w:r w:rsidR="00B74FB3" w:rsidRPr="00B74FB3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scope and update the WID.</w:t>
      </w:r>
      <w:r w:rsidRPr="00B74FB3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 </w:t>
      </w:r>
    </w:p>
    <w:p w14:paraId="73F3E967" w14:textId="77777777" w:rsidR="00FB6184" w:rsidRPr="00067FBE" w:rsidRDefault="00FB6184" w:rsidP="00AA54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2433419B" w14:textId="674A1184" w:rsidR="009C7A33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lastRenderedPageBreak/>
        <w:t>Conclusion</w:t>
      </w:r>
    </w:p>
    <w:p w14:paraId="5C21A066" w14:textId="7407A0F1" w:rsidR="00556067" w:rsidRPr="00556067" w:rsidRDefault="00556067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556067">
        <w:rPr>
          <w:rFonts w:ascii="Times New Roman" w:eastAsia="等线" w:hAnsi="Times New Roman" w:cs="Times New Roman" w:hint="eastAsia"/>
          <w:kern w:val="0"/>
          <w:sz w:val="24"/>
          <w:szCs w:val="24"/>
        </w:rPr>
        <w:t>I</w:t>
      </w:r>
      <w:r w:rsidRPr="00556067">
        <w:rPr>
          <w:rFonts w:ascii="Times New Roman" w:eastAsia="等线" w:hAnsi="Times New Roman" w:cs="Times New Roman"/>
          <w:kern w:val="0"/>
          <w:sz w:val="24"/>
          <w:szCs w:val="24"/>
        </w:rPr>
        <w:t>n this contribution, we provide our preliminary evaluation results of FR2 UL 256QAM and the observations and proposals are as follows:</w:t>
      </w:r>
    </w:p>
    <w:p w14:paraId="63B63835" w14:textId="77777777" w:rsidR="00556067" w:rsidRDefault="00556067" w:rsidP="00C40A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54DFA1E0" w14:textId="186E578E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1a: 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>For AWGN in 29 GHz, UL 256QAM can archive performance gain when SNR &gt;22 dB for EVM = 1% and when SNR &gt;2</w:t>
      </w:r>
      <w:r w:rsidR="00206012">
        <w:rPr>
          <w:rFonts w:ascii="Times New Roman" w:eastAsia="等线" w:hAnsi="Times New Roman" w:cs="Times New Roman"/>
          <w:kern w:val="0"/>
          <w:sz w:val="24"/>
          <w:szCs w:val="24"/>
        </w:rPr>
        <w:t>6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 xml:space="preserve"> dB for EVM = 3%.</w:t>
      </w:r>
    </w:p>
    <w:p w14:paraId="2251FCD2" w14:textId="77777777" w:rsidR="00C40A63" w:rsidRPr="00206012" w:rsidRDefault="00C40A63" w:rsidP="00C40A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3E5CD417" w14:textId="32D889B7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1b</w:t>
      </w:r>
      <w:r w:rsidRPr="00DF1776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: 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>For TDL-A and TDL-D in 29 GHz, UL 256QAM can archive performance gain when SNR &gt;30 dB for EVM = 1% and when SNR &gt;35 dB for EVM = 3%.</w:t>
      </w:r>
    </w:p>
    <w:p w14:paraId="382802C7" w14:textId="77777777" w:rsidR="00C40A63" w:rsidRPr="00DF1776" w:rsidRDefault="00C40A63" w:rsidP="00C40A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0A413AFE" w14:textId="71FF6934" w:rsid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2</w:t>
      </w: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: 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>UL 256QAM is hard to provide performance gain in both 39GHz and 48 GHz.</w:t>
      </w:r>
    </w:p>
    <w:p w14:paraId="6E73D2B8" w14:textId="77777777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0380E470" w14:textId="77777777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3</w:t>
      </w:r>
      <w:r w:rsidRPr="006E288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: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 xml:space="preserve"> DFT-s-OFDM waveform require lower operating SNR than CP-OFDM under UL 256QAM.</w:t>
      </w:r>
    </w:p>
    <w:p w14:paraId="02C85F14" w14:textId="65368285" w:rsidR="00C40A63" w:rsidRDefault="00C40A63" w:rsidP="00C40A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0CE0CB9D" w14:textId="489C11EB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Observation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4</w:t>
      </w:r>
      <w:r w:rsidRPr="00067FBE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: </w:t>
      </w:r>
      <w:r w:rsidR="00206012" w:rsidRPr="00206012">
        <w:rPr>
          <w:rFonts w:ascii="Times New Roman" w:eastAsia="等线" w:hAnsi="Times New Roman" w:cs="Times New Roman"/>
          <w:kern w:val="0"/>
          <w:sz w:val="24"/>
          <w:szCs w:val="24"/>
        </w:rPr>
        <w:t>For PC3 UE, about 20% UE can archive 26 dB SINR at BS side in Indoor scenario, and it will be further reduced to 5% if adjacent channel interference is considered.</w:t>
      </w:r>
    </w:p>
    <w:p w14:paraId="773A266B" w14:textId="77777777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5BF43331" w14:textId="77777777" w:rsidR="00C40A63" w:rsidRPr="00C40A63" w:rsidRDefault="00C40A63" w:rsidP="00C40A63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Proposal 1: 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>Introduce UL 256QAM with DFT-s-OFDM first and further discuss the feasibility of CP-OFDM.</w:t>
      </w:r>
    </w:p>
    <w:p w14:paraId="5F43E843" w14:textId="77777777" w:rsidR="00C40A63" w:rsidRDefault="00C40A63" w:rsidP="00C40A63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</w:p>
    <w:p w14:paraId="7DA80BC5" w14:textId="26EFF983" w:rsidR="00C40A63" w:rsidRPr="00C40A63" w:rsidRDefault="00C40A63" w:rsidP="00C40A63">
      <w:r w:rsidRPr="00B74FB3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Proposal 2: </w:t>
      </w:r>
      <w:r w:rsidRPr="00C40A63">
        <w:rPr>
          <w:rFonts w:ascii="Times New Roman" w:eastAsia="等线" w:hAnsi="Times New Roman" w:cs="Times New Roman"/>
          <w:kern w:val="0"/>
          <w:sz w:val="24"/>
          <w:szCs w:val="24"/>
        </w:rPr>
        <w:t>Exclude PC3 from R18 UL 256QAM discussion scope and update the WID.</w:t>
      </w:r>
    </w:p>
    <w:p w14:paraId="3DBBB430" w14:textId="17A241A3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</w:pPr>
      <w:bookmarkStart w:id="5" w:name="OLE_LINK2"/>
      <w:r w:rsidRPr="008105AE"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  <w:t>References</w:t>
      </w:r>
    </w:p>
    <w:bookmarkEnd w:id="5"/>
    <w:p w14:paraId="32F39C48" w14:textId="68004EBE" w:rsidR="00DB2092" w:rsidRPr="00556067" w:rsidRDefault="00C40A63" w:rsidP="00E933A8">
      <w:pPr>
        <w:pStyle w:val="ac"/>
        <w:widowControl/>
        <w:numPr>
          <w:ilvl w:val="0"/>
          <w:numId w:val="19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556067">
        <w:rPr>
          <w:rFonts w:ascii="Times New Roman" w:eastAsia="等线" w:hAnsi="Times New Roman" w:cs="Times New Roman"/>
          <w:kern w:val="0"/>
          <w:sz w:val="24"/>
          <w:szCs w:val="24"/>
        </w:rPr>
        <w:t>TR 38.883</w:t>
      </w:r>
    </w:p>
    <w:p w14:paraId="7A5D4A82" w14:textId="764F1C97" w:rsidR="00C40A63" w:rsidRPr="00556067" w:rsidRDefault="00C40A63" w:rsidP="00E933A8">
      <w:pPr>
        <w:pStyle w:val="ac"/>
        <w:widowControl/>
        <w:numPr>
          <w:ilvl w:val="0"/>
          <w:numId w:val="19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556067">
        <w:rPr>
          <w:rFonts w:ascii="Times New Roman" w:eastAsia="等线" w:hAnsi="Times New Roman" w:cs="Times New Roman"/>
          <w:kern w:val="0"/>
          <w:sz w:val="24"/>
          <w:szCs w:val="24"/>
        </w:rPr>
        <w:t>TR 38.803</w:t>
      </w:r>
    </w:p>
    <w:p w14:paraId="5408D646" w14:textId="77777777" w:rsidR="002B7336" w:rsidRPr="002B7336" w:rsidRDefault="002B7336" w:rsidP="002B7336">
      <w:pPr>
        <w:widowControl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1A8EF907" w14:textId="6F107C61" w:rsidR="00A27615" w:rsidRPr="008105AE" w:rsidRDefault="00A27615" w:rsidP="00A27615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</w:pPr>
      <w:r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  <w:t>Annex</w:t>
      </w:r>
    </w:p>
    <w:p w14:paraId="3E9535DD" w14:textId="7D40427D" w:rsidR="00A27615" w:rsidRDefault="00A27615" w:rsidP="00A27615">
      <w:pPr>
        <w:widowControl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5C424906" w14:textId="553F4327" w:rsidR="00A27615" w:rsidRDefault="00A27615" w:rsidP="00A27615">
      <w:pPr>
        <w:jc w:val="center"/>
        <w:rPr>
          <w:rFonts w:eastAsia="宋体"/>
        </w:rPr>
      </w:pPr>
      <w:r>
        <w:rPr>
          <w:rFonts w:ascii="Arial" w:eastAsia="宋体" w:hAnsi="Arial" w:cs="Arial"/>
          <w:b/>
        </w:rPr>
        <w:t xml:space="preserve">Table </w:t>
      </w:r>
      <w:r w:rsidR="009F5D4A">
        <w:rPr>
          <w:rFonts w:ascii="Arial" w:eastAsia="宋体" w:hAnsi="Arial" w:cs="Arial"/>
          <w:b/>
        </w:rPr>
        <w:t>A-</w:t>
      </w:r>
      <w:r>
        <w:rPr>
          <w:rFonts w:ascii="Arial" w:eastAsia="宋体" w:hAnsi="Arial" w:cs="Arial"/>
          <w:b/>
        </w:rPr>
        <w:t>1 link level simulation assumptions</w:t>
      </w:r>
    </w:p>
    <w:tbl>
      <w:tblPr>
        <w:tblW w:w="975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70"/>
        <w:gridCol w:w="6687"/>
      </w:tblGrid>
      <w:tr w:rsidR="00A27615" w14:paraId="7B4A098E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5F85D38" w14:textId="77777777" w:rsidR="00A27615" w:rsidRDefault="00A27615" w:rsidP="00830570">
            <w:pPr>
              <w:spacing w:after="60"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b/>
                <w:bCs/>
                <w:color w:val="000000"/>
                <w:kern w:val="24"/>
                <w:lang w:val="fi-FI"/>
              </w:rPr>
              <w:t>Parameter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41D18B7" w14:textId="77777777" w:rsidR="00A27615" w:rsidRDefault="00A27615" w:rsidP="00830570">
            <w:pPr>
              <w:spacing w:after="60"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b/>
                <w:bCs/>
                <w:color w:val="000000"/>
                <w:kern w:val="24"/>
                <w:lang w:val="fi-FI"/>
              </w:rPr>
              <w:t xml:space="preserve">Value </w:t>
            </w:r>
          </w:p>
        </w:tc>
      </w:tr>
      <w:tr w:rsidR="00A27615" w14:paraId="719C419D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25D8E0F" w14:textId="77777777" w:rsidR="00A27615" w:rsidRDefault="00A27615" w:rsidP="00830570">
            <w:pPr>
              <w:spacing w:line="278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Carrier frequency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A1FD0DB" w14:textId="77777777" w:rsidR="00A27615" w:rsidRDefault="00A27615" w:rsidP="00830570">
            <w:pPr>
              <w:spacing w:line="278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29 GHz (n257) /39 GHz (n260)/48 GHz(n262)</w:t>
            </w:r>
          </w:p>
        </w:tc>
      </w:tr>
      <w:tr w:rsidR="00A27615" w14:paraId="6B74F54A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28E1EFF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CBW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147D2F5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 xml:space="preserve">50 MHz, </w:t>
            </w: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100MHz</w:t>
            </w:r>
          </w:p>
        </w:tc>
      </w:tr>
      <w:tr w:rsidR="00A27615" w14:paraId="46B3B944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0F3147E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SCS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865DBF3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宋体" w:hAnsi="Arial" w:cs="Arial"/>
                <w:color w:val="000000"/>
                <w:kern w:val="24"/>
              </w:rPr>
              <w:t>60kHz</w:t>
            </w:r>
            <w:r>
              <w:rPr>
                <w:rFonts w:ascii="Arial" w:eastAsia="Arial Unicode MS" w:hAnsi="Arial" w:cs="Arial"/>
                <w:color w:val="000000"/>
                <w:kern w:val="24"/>
              </w:rPr>
              <w:t xml:space="preserve">, </w:t>
            </w: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 xml:space="preserve">120 kHz; </w:t>
            </w:r>
          </w:p>
        </w:tc>
      </w:tr>
      <w:tr w:rsidR="00A27615" w14:paraId="4BBBA362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7D74FB0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Allocated RBs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A18FD57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Full allocation</w:t>
            </w:r>
          </w:p>
        </w:tc>
      </w:tr>
      <w:tr w:rsidR="00A27615" w14:paraId="532B9AC9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7877C9F4" w14:textId="77777777" w:rsidR="00A27615" w:rsidRDefault="00A27615" w:rsidP="00830570">
            <w:pPr>
              <w:spacing w:line="278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w:r w:rsidRPr="00FD6EED">
              <w:rPr>
                <w:rFonts w:ascii="Arial" w:eastAsia="Arial Unicode MS" w:hAnsi="Arial" w:cs="Arial"/>
                <w:color w:val="000000"/>
                <w:kern w:val="24"/>
              </w:rPr>
              <w:t>TDD UL-DL pattern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268B904D" w14:textId="77777777" w:rsidR="00A27615" w:rsidRPr="00FD6EED" w:rsidRDefault="00A27615" w:rsidP="00830570">
            <w:pPr>
              <w:spacing w:line="278" w:lineRule="atLeast"/>
              <w:rPr>
                <w:rFonts w:ascii="Arial" w:hAnsi="Arial" w:cs="Arial"/>
                <w:color w:val="000000"/>
                <w:kern w:val="24"/>
              </w:rPr>
            </w:pPr>
            <w:r>
              <w:rPr>
                <w:rFonts w:ascii="Arial" w:hAnsi="Arial" w:cs="Arial" w:hint="eastAsia"/>
                <w:color w:val="000000"/>
                <w:kern w:val="24"/>
              </w:rPr>
              <w:t>D</w:t>
            </w:r>
            <w:r>
              <w:rPr>
                <w:rFonts w:ascii="Arial" w:hAnsi="Arial" w:cs="Arial"/>
                <w:color w:val="000000"/>
                <w:kern w:val="24"/>
              </w:rPr>
              <w:t>DDSU</w:t>
            </w:r>
          </w:p>
        </w:tc>
      </w:tr>
      <w:tr w:rsidR="00A27615" w14:paraId="06D2E1D2" w14:textId="77777777" w:rsidTr="00830570">
        <w:trPr>
          <w:trHeight w:val="728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ADDEF6E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Propagation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F3723B5" w14:textId="77777777" w:rsidR="00A27615" w:rsidRPr="001B6696" w:rsidRDefault="00A27615" w:rsidP="00830570">
            <w:pPr>
              <w:rPr>
                <w:rFonts w:ascii="Arial" w:eastAsia="宋体" w:hAnsi="Arial" w:cs="Arial"/>
                <w:color w:val="FF0000"/>
              </w:rPr>
            </w:pP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 xml:space="preserve">TDL-A 30ns delay spread, 35Hz Doppler frequency </w:t>
            </w:r>
          </w:p>
          <w:p w14:paraId="41619AF0" w14:textId="77777777" w:rsidR="00A27615" w:rsidRPr="001B6696" w:rsidRDefault="00A27615" w:rsidP="00830570">
            <w:pPr>
              <w:rPr>
                <w:rFonts w:ascii="Arial" w:eastAsia="宋体" w:hAnsi="Arial" w:cs="Arial"/>
                <w:color w:val="FF0000"/>
              </w:rPr>
            </w:pP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TDL-D 30ns delay spread, 35Hz Doppler frequency</w:t>
            </w:r>
          </w:p>
          <w:p w14:paraId="5881CE44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Static (AWGN)</w:t>
            </w:r>
          </w:p>
        </w:tc>
      </w:tr>
      <w:tr w:rsidR="00A27615" w14:paraId="33BA1256" w14:textId="77777777" w:rsidTr="00830570">
        <w:trPr>
          <w:trHeight w:val="728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32DE3F8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MCS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28F8126" w14:textId="77777777" w:rsidR="00A27615" w:rsidRDefault="00A27615" w:rsidP="00830570">
            <w:pPr>
              <w:rPr>
                <w:rFonts w:ascii="Arial" w:eastAsia="宋体" w:hAnsi="Arial" w:cs="Arial"/>
                <w:color w:val="000000"/>
              </w:rPr>
            </w:pPr>
            <w:r>
              <w:rPr>
                <w:rFonts w:ascii="Arial" w:eastAsia="宋体" w:hAnsi="Arial" w:cs="Arial"/>
                <w:color w:val="000000"/>
              </w:rPr>
              <w:t xml:space="preserve">64QAM(CP-OFDM): MCS </w:t>
            </w:r>
            <w:r w:rsidRPr="00C04712">
              <w:rPr>
                <w:rFonts w:ascii="Arial" w:eastAsia="宋体" w:hAnsi="Arial" w:cs="Arial"/>
              </w:rPr>
              <w:t xml:space="preserve">23, </w:t>
            </w:r>
            <w:r w:rsidRPr="00C04712">
              <w:rPr>
                <w:rFonts w:ascii="Arial" w:eastAsia="宋体" w:hAnsi="Arial" w:cs="Arial"/>
                <w:color w:val="FF0000"/>
              </w:rPr>
              <w:t>24, 26</w:t>
            </w:r>
            <w:r w:rsidRPr="00C04712">
              <w:rPr>
                <w:rFonts w:ascii="Arial" w:eastAsia="宋体" w:hAnsi="Arial" w:cs="Arial"/>
              </w:rPr>
              <w:t>, 28</w:t>
            </w:r>
            <w:r>
              <w:rPr>
                <w:rFonts w:ascii="Arial" w:eastAsia="宋体" w:hAnsi="Arial" w:cs="Arial"/>
                <w:color w:val="000000"/>
              </w:rPr>
              <w:t xml:space="preserve"> in TS 38.214 Table 5.1.3.1-1, and other MCSs are not precluded</w:t>
            </w:r>
          </w:p>
          <w:p w14:paraId="065A89C4" w14:textId="1B5B294F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宋体" w:hAnsi="Arial" w:cs="Arial"/>
                <w:color w:val="000000"/>
              </w:rPr>
              <w:t xml:space="preserve">64QAM(DFT-s-OFDM): MCS </w:t>
            </w:r>
            <w:r w:rsidRPr="00C04712">
              <w:rPr>
                <w:rFonts w:ascii="Arial" w:eastAsia="宋体" w:hAnsi="Arial" w:cs="Arial"/>
              </w:rPr>
              <w:t xml:space="preserve">22, </w:t>
            </w:r>
            <w:r w:rsidRPr="00C04712">
              <w:rPr>
                <w:rFonts w:ascii="Arial" w:eastAsia="宋体" w:hAnsi="Arial" w:cs="Arial"/>
                <w:color w:val="FF0000"/>
              </w:rPr>
              <w:t>23,</w:t>
            </w:r>
            <w:r w:rsidR="00C04712">
              <w:rPr>
                <w:rFonts w:ascii="Arial" w:eastAsia="宋体" w:hAnsi="Arial" w:cs="Arial"/>
                <w:color w:val="FF0000"/>
              </w:rPr>
              <w:t xml:space="preserve"> </w:t>
            </w:r>
            <w:r w:rsidRPr="00C04712">
              <w:rPr>
                <w:rFonts w:ascii="Arial" w:eastAsia="宋体" w:hAnsi="Arial" w:cs="Arial"/>
                <w:color w:val="FF0000"/>
              </w:rPr>
              <w:t>25,</w:t>
            </w:r>
            <w:r w:rsidRPr="00C04712">
              <w:rPr>
                <w:rFonts w:ascii="Arial" w:eastAsia="宋体" w:hAnsi="Arial" w:cs="Arial"/>
              </w:rPr>
              <w:t xml:space="preserve"> 27 </w:t>
            </w:r>
            <w:r>
              <w:rPr>
                <w:rFonts w:ascii="Arial" w:eastAsia="宋体" w:hAnsi="Arial" w:cs="Arial"/>
                <w:color w:val="000000"/>
              </w:rPr>
              <w:t>in TS 38.214 Table 6.1.3.1-1, and other MCSs are not precluded</w:t>
            </w:r>
          </w:p>
          <w:p w14:paraId="5A63DA86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宋体" w:hAnsi="Arial" w:cs="Arial"/>
                <w:color w:val="000000"/>
              </w:rPr>
              <w:t xml:space="preserve">256QAM: MCS </w:t>
            </w:r>
            <w:r w:rsidRPr="00DA7112">
              <w:rPr>
                <w:rFonts w:ascii="Arial" w:eastAsia="宋体" w:hAnsi="Arial" w:cs="Arial"/>
              </w:rPr>
              <w:t>21</w:t>
            </w:r>
            <w:r>
              <w:rPr>
                <w:rFonts w:ascii="Arial" w:eastAsia="宋体" w:hAnsi="Arial" w:cs="Arial"/>
                <w:color w:val="000000"/>
              </w:rPr>
              <w:t>,</w:t>
            </w:r>
            <w:r w:rsidRPr="00DA7112">
              <w:rPr>
                <w:rFonts w:ascii="Arial" w:eastAsia="宋体" w:hAnsi="Arial" w:cs="Arial"/>
                <w:color w:val="FF0000"/>
              </w:rPr>
              <w:t xml:space="preserve"> 23</w:t>
            </w:r>
            <w:r>
              <w:rPr>
                <w:rFonts w:ascii="Arial" w:eastAsia="宋体" w:hAnsi="Arial" w:cs="Arial"/>
                <w:color w:val="000000"/>
              </w:rPr>
              <w:t xml:space="preserve">, </w:t>
            </w:r>
            <w:r w:rsidRPr="00C04712">
              <w:rPr>
                <w:rFonts w:ascii="Arial" w:eastAsia="宋体" w:hAnsi="Arial" w:cs="Arial"/>
                <w:color w:val="FF0000"/>
              </w:rPr>
              <w:t>25</w:t>
            </w:r>
            <w:r>
              <w:rPr>
                <w:rFonts w:ascii="Arial" w:eastAsia="宋体" w:hAnsi="Arial" w:cs="Arial"/>
                <w:color w:val="000000"/>
              </w:rPr>
              <w:t xml:space="preserve">, </w:t>
            </w:r>
            <w:r w:rsidRPr="00C04712">
              <w:rPr>
                <w:rFonts w:ascii="Arial" w:eastAsia="宋体" w:hAnsi="Arial" w:cs="Arial"/>
              </w:rPr>
              <w:t>27</w:t>
            </w:r>
            <w:r>
              <w:rPr>
                <w:rFonts w:ascii="Arial" w:eastAsia="宋体" w:hAnsi="Arial" w:cs="Arial"/>
                <w:color w:val="000000"/>
              </w:rPr>
              <w:t xml:space="preserve"> in TS 38.214 Table 5.1.3.1-2, and other MCSs are not precluded</w:t>
            </w:r>
          </w:p>
          <w:p w14:paraId="43C33AF8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宋体" w:hAnsi="Arial" w:cs="Arial"/>
                <w:color w:val="000000"/>
                <w:lang w:val="fi-FI"/>
              </w:rPr>
              <w:t>Baseline: fixed MCSs</w:t>
            </w:r>
          </w:p>
        </w:tc>
      </w:tr>
      <w:tr w:rsidR="00A27615" w14:paraId="63A05789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45E49B5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lang w:val="fi-FI"/>
              </w:rPr>
              <w:lastRenderedPageBreak/>
              <w:t>Precoding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03E5DC7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宋体" w:hAnsi="Arial" w:cs="Arial"/>
              </w:rPr>
              <w:t>Codebook based</w:t>
            </w:r>
          </w:p>
        </w:tc>
      </w:tr>
      <w:tr w:rsidR="00A27615" w14:paraId="3018552C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94AFE1C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 xml:space="preserve">Symbol type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D033BC1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CP-OFDM / DFT-s-OFDM</w:t>
            </w:r>
          </w:p>
        </w:tc>
      </w:tr>
      <w:tr w:rsidR="00A27615" w14:paraId="3D960572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0884EC7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 xml:space="preserve">HARQ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843014E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宋体" w:hAnsi="Arial" w:cs="Arial"/>
                <w:color w:val="000000"/>
              </w:rPr>
              <w:t xml:space="preserve">4, </w:t>
            </w:r>
            <w:r w:rsidRPr="001B6696">
              <w:rPr>
                <w:rFonts w:ascii="Arial" w:eastAsia="宋体" w:hAnsi="Arial" w:cs="Arial"/>
                <w:color w:val="FF0000"/>
              </w:rPr>
              <w:t xml:space="preserve">None </w:t>
            </w:r>
          </w:p>
        </w:tc>
      </w:tr>
      <w:tr w:rsidR="00A27615" w14:paraId="64F956B6" w14:textId="77777777" w:rsidTr="00830570">
        <w:trPr>
          <w:trHeight w:val="471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BC6D9" w14:textId="77777777" w:rsidR="00A27615" w:rsidRDefault="00A27615" w:rsidP="00830570">
            <w:pPr>
              <w:spacing w:line="280" w:lineRule="exac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Antenna configuration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E843E8" w14:textId="77777777" w:rsidR="00A27615" w:rsidRPr="001B6696" w:rsidRDefault="00A27615" w:rsidP="00830570">
            <w:pPr>
              <w:spacing w:line="280" w:lineRule="exact"/>
              <w:rPr>
                <w:rFonts w:ascii="Arial" w:eastAsia="宋体" w:hAnsi="Arial" w:cs="Arial"/>
                <w:color w:val="FF0000"/>
              </w:rPr>
            </w:pP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Fading channel: 2x2 for Rank1</w:t>
            </w:r>
            <w:r w:rsidRPr="00AE396F">
              <w:rPr>
                <w:rFonts w:ascii="Arial" w:eastAsia="Arial Unicode MS" w:hAnsi="Arial" w:cs="Arial"/>
                <w:kern w:val="24"/>
              </w:rPr>
              <w:t xml:space="preserve"> and Rank2</w:t>
            </w: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, Low correlation</w:t>
            </w:r>
          </w:p>
          <w:p w14:paraId="6F81E349" w14:textId="77777777" w:rsidR="00A27615" w:rsidRDefault="00A27615" w:rsidP="00830570">
            <w:pPr>
              <w:spacing w:line="280" w:lineRule="exact"/>
              <w:rPr>
                <w:rFonts w:ascii="Arial" w:eastAsia="宋体" w:hAnsi="Arial" w:cs="Arial"/>
              </w:rPr>
            </w:pPr>
            <w:r w:rsidRPr="00876D92">
              <w:rPr>
                <w:rFonts w:ascii="Arial" w:eastAsia="Arial Unicode MS" w:hAnsi="Arial" w:cs="Arial"/>
                <w:color w:val="FF0000"/>
                <w:kern w:val="24"/>
              </w:rPr>
              <w:t>Static channel: 1x2 for Rank1</w:t>
            </w:r>
            <w:r w:rsidRPr="00051127">
              <w:rPr>
                <w:rFonts w:ascii="Arial" w:eastAsia="Arial Unicode MS" w:hAnsi="Arial" w:cs="Arial"/>
                <w:kern w:val="24"/>
              </w:rPr>
              <w:t>,</w:t>
            </w:r>
            <w:r w:rsidRPr="00AE396F">
              <w:rPr>
                <w:rFonts w:ascii="Arial" w:eastAsia="Arial Unicode MS" w:hAnsi="Arial" w:cs="Arial"/>
                <w:kern w:val="24"/>
              </w:rPr>
              <w:t xml:space="preserve"> 2x2 for Rank2</w:t>
            </w:r>
          </w:p>
        </w:tc>
      </w:tr>
      <w:tr w:rsidR="00A27615" w14:paraId="64E4AC2F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C80733C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lang w:val="fi-FI"/>
              </w:rPr>
              <w:t xml:space="preserve">Channel estimation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6D1ACF2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lang w:val="fi-FI"/>
              </w:rPr>
              <w:t xml:space="preserve">Practical </w:t>
            </w:r>
          </w:p>
        </w:tc>
      </w:tr>
      <w:tr w:rsidR="00A27615" w14:paraId="46718024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3AE730C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Receiver type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6806362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MMSE</w:t>
            </w:r>
          </w:p>
        </w:tc>
      </w:tr>
      <w:tr w:rsidR="00A27615" w14:paraId="7EAEC4FE" w14:textId="77777777" w:rsidTr="00830570">
        <w:trPr>
          <w:trHeight w:val="236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4DC13E" w14:textId="77777777" w:rsidR="00A27615" w:rsidRDefault="00A27615" w:rsidP="00830570">
            <w:pPr>
              <w:spacing w:line="270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PUSCH configuration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FB2B09" w14:textId="77777777" w:rsidR="00A27615" w:rsidRDefault="00A27615" w:rsidP="00830570">
            <w:pPr>
              <w:spacing w:line="270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Type A mapping, Start symbol 0, Duration 14 (for U slots)</w:t>
            </w:r>
          </w:p>
        </w:tc>
      </w:tr>
      <w:tr w:rsidR="00A27615" w14:paraId="1FA94289" w14:textId="77777777" w:rsidTr="00830570">
        <w:trPr>
          <w:trHeight w:val="236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8447B" w14:textId="77777777" w:rsidR="00A27615" w:rsidRDefault="00A27615" w:rsidP="00830570">
            <w:pPr>
              <w:spacing w:line="270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DMRS configuration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F7CE11" w14:textId="77777777" w:rsidR="00A27615" w:rsidRDefault="00A27615" w:rsidP="00830570">
            <w:pPr>
              <w:spacing w:line="270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Type 1, Single symbol, 1 additional DMRS</w:t>
            </w:r>
          </w:p>
        </w:tc>
      </w:tr>
      <w:tr w:rsidR="00A27615" w14:paraId="463DD423" w14:textId="77777777" w:rsidTr="00830570">
        <w:trPr>
          <w:trHeight w:val="292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B6A4BE0" w14:textId="77777777" w:rsidR="00A27615" w:rsidRDefault="00A27615" w:rsidP="00830570">
            <w:pPr>
              <w:spacing w:line="334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PTRS configuration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7ED9C80" w14:textId="77777777" w:rsidR="00A27615" w:rsidRDefault="00A27615" w:rsidP="00830570">
            <w:pPr>
              <w:spacing w:line="334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w:r>
              <w:rPr>
                <w:rFonts w:ascii="Arial" w:eastAsia="Arial Unicode MS" w:hAnsi="Arial" w:cs="Arial" w:hint="eastAsia"/>
                <w:color w:val="000000"/>
                <w:kern w:val="24"/>
              </w:rPr>
              <w:t>C</w:t>
            </w:r>
            <w:r>
              <w:rPr>
                <w:rFonts w:ascii="Arial" w:eastAsia="Arial Unicode MS" w:hAnsi="Arial" w:cs="Arial"/>
                <w:color w:val="000000"/>
                <w:kern w:val="24"/>
              </w:rPr>
              <w:t>P-OFDM</w:t>
            </w:r>
          </w:p>
          <w:p w14:paraId="7199C951" w14:textId="77777777" w:rsidR="00A27615" w:rsidRDefault="00A27615" w:rsidP="00830570">
            <w:pPr>
              <w:spacing w:line="334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KPTRS: 2 (every 2 RBs), LPTRS: 1 (every 1 symbol)</w:t>
            </w:r>
          </w:p>
          <w:p w14:paraId="33CD1B24" w14:textId="77777777" w:rsidR="00A27615" w:rsidRDefault="00A27615" w:rsidP="00830570">
            <w:pPr>
              <w:spacing w:line="334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w:r>
              <w:rPr>
                <w:rFonts w:ascii="Arial" w:eastAsia="Arial Unicode MS" w:hAnsi="Arial" w:cs="Arial" w:hint="eastAsia"/>
                <w:color w:val="000000"/>
                <w:kern w:val="24"/>
              </w:rPr>
              <w:t>D</w:t>
            </w:r>
            <w:r>
              <w:rPr>
                <w:rFonts w:ascii="Arial" w:eastAsia="Arial Unicode MS" w:hAnsi="Arial" w:cs="Arial"/>
                <w:color w:val="000000"/>
                <w:kern w:val="24"/>
              </w:rPr>
              <w:t>FT-s-OFDM</w:t>
            </w:r>
          </w:p>
          <w:p w14:paraId="5E971183" w14:textId="77777777" w:rsidR="00A27615" w:rsidRDefault="00000000" w:rsidP="00830570">
            <w:pPr>
              <w:spacing w:line="334" w:lineRule="atLeast"/>
              <w:rPr>
                <w:rFonts w:ascii="Arial" w:eastAsia="Arial Unicode MS" w:hAnsi="Arial" w:cs="Arial"/>
                <w:color w:val="000000"/>
                <w:kern w:val="24"/>
              </w:rPr>
            </w:pPr>
            <m:oMath>
              <m:sSubSup>
                <m:sSubSupPr>
                  <m:ctrlPr>
                    <w:rPr>
                      <w:rFonts w:ascii="Cambria Math" w:eastAsia="Arial Unicode MS" w:hAnsi="Arial" w:cs="Arial"/>
                      <w:color w:val="000000"/>
                      <w:kern w:val="24"/>
                    </w:rPr>
                  </m:ctrlPr>
                </m:sSubSupPr>
                <m:e>
                  <m:r>
                    <w:rPr>
                      <w:rFonts w:ascii="Cambria Math" w:eastAsia="Arial Unicode MS" w:hAnsi="Arial" w:cs="Arial"/>
                      <w:color w:val="000000"/>
                      <w:kern w:val="24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rial" w:eastAsia="Arial Unicode MS" w:hAnsi="Arial" w:cs="Arial"/>
                      <w:color w:val="000000"/>
                      <w:kern w:val="24"/>
                    </w:rPr>
                    <m:t>group</m:t>
                  </m:r>
                </m:sub>
                <m:sup>
                  <m:r>
                    <m:rPr>
                      <m:nor/>
                    </m:rPr>
                    <w:rPr>
                      <w:rFonts w:ascii="Arial" w:eastAsia="Arial Unicode MS" w:hAnsi="Arial" w:cs="Arial"/>
                      <w:color w:val="000000"/>
                      <w:kern w:val="24"/>
                    </w:rPr>
                    <m:t>PT-RS</m:t>
                  </m:r>
                </m:sup>
              </m:sSubSup>
            </m:oMath>
            <w:r w:rsidR="00A27615" w:rsidRPr="00FC2C3B">
              <w:rPr>
                <w:rFonts w:ascii="Arial" w:eastAsia="Arial Unicode MS" w:hAnsi="Arial" w:cs="Arial"/>
                <w:color w:val="000000"/>
                <w:kern w:val="24"/>
              </w:rPr>
              <w:t>:4</w:t>
            </w:r>
            <w:r w:rsidR="00A27615">
              <w:rPr>
                <w:rFonts w:ascii="Arial" w:eastAsia="Arial Unicode MS" w:hAnsi="Arial" w:cs="Arial"/>
                <w:color w:val="000000"/>
                <w:kern w:val="24"/>
              </w:rPr>
              <w:t xml:space="preserve">, </w:t>
            </w:r>
            <m:oMath>
              <m:sSubSup>
                <m:sSubSupPr>
                  <m:ctrlPr>
                    <w:rPr>
                      <w:rFonts w:ascii="Cambria Math" w:eastAsia="Arial Unicode MS" w:hAnsi="Arial" w:cs="Arial"/>
                      <w:color w:val="000000"/>
                      <w:kern w:val="24"/>
                    </w:rPr>
                  </m:ctrlPr>
                </m:sSubSupPr>
                <m:e>
                  <m:r>
                    <w:rPr>
                      <w:rFonts w:ascii="Cambria Math" w:eastAsia="Arial Unicode MS" w:hAnsi="Arial" w:cs="Arial"/>
                      <w:color w:val="000000"/>
                      <w:kern w:val="24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rial" w:eastAsia="Arial Unicode MS" w:hAnsi="Arial" w:cs="Arial"/>
                      <w:color w:val="000000"/>
                      <w:kern w:val="24"/>
                    </w:rPr>
                    <m:t>samp</m:t>
                  </m:r>
                </m:sub>
                <m:sup>
                  <m:r>
                    <m:rPr>
                      <m:nor/>
                    </m:rPr>
                    <w:rPr>
                      <w:rFonts w:ascii="Arial" w:eastAsia="Arial Unicode MS" w:hAnsi="Arial" w:cs="Arial"/>
                      <w:color w:val="000000"/>
                      <w:kern w:val="24"/>
                    </w:rPr>
                    <m:t>group</m:t>
                  </m:r>
                </m:sup>
              </m:sSubSup>
            </m:oMath>
            <w:r w:rsidR="00A27615" w:rsidRPr="00FC2C3B">
              <w:rPr>
                <w:rFonts w:ascii="Arial" w:eastAsia="Arial Unicode MS" w:hAnsi="Arial" w:cs="Arial"/>
                <w:color w:val="000000"/>
                <w:kern w:val="24"/>
              </w:rPr>
              <w:t>:</w:t>
            </w:r>
            <w:r w:rsidR="00A27615">
              <w:rPr>
                <w:rFonts w:ascii="Arial" w:eastAsia="Arial Unicode MS" w:hAnsi="Arial" w:cs="Arial"/>
                <w:color w:val="000000"/>
                <w:kern w:val="24"/>
              </w:rPr>
              <w:t xml:space="preserve"> </w:t>
            </w:r>
            <w:r w:rsidR="00A27615" w:rsidRPr="00FC2C3B">
              <w:rPr>
                <w:rFonts w:ascii="Arial" w:eastAsia="Arial Unicode MS" w:hAnsi="Arial" w:cs="Arial"/>
                <w:color w:val="000000"/>
                <w:kern w:val="24"/>
              </w:rPr>
              <w:t xml:space="preserve">4, </w:t>
            </w:r>
            <w:r w:rsidR="00A27615">
              <w:rPr>
                <w:rFonts w:ascii="Arial" w:eastAsia="Arial Unicode MS" w:hAnsi="Arial" w:cs="Arial" w:hint="eastAsia"/>
                <w:color w:val="000000"/>
                <w:kern w:val="24"/>
              </w:rPr>
              <w:t>L</w:t>
            </w:r>
            <w:r w:rsidR="00A27615">
              <w:rPr>
                <w:rFonts w:ascii="Arial" w:eastAsia="Arial Unicode MS" w:hAnsi="Arial" w:cs="Arial"/>
                <w:color w:val="000000"/>
                <w:kern w:val="24"/>
              </w:rPr>
              <w:t>PTRS: 1</w:t>
            </w:r>
          </w:p>
          <w:p w14:paraId="6487BBD5" w14:textId="77777777" w:rsidR="00A27615" w:rsidRDefault="00A27615" w:rsidP="00830570">
            <w:pPr>
              <w:spacing w:line="334" w:lineRule="atLeast"/>
              <w:rPr>
                <w:rFonts w:ascii="Arial" w:eastAsia="宋体" w:hAnsi="Arial" w:cs="Arial"/>
              </w:rPr>
            </w:pPr>
          </w:p>
        </w:tc>
      </w:tr>
      <w:tr w:rsidR="00A27615" w14:paraId="1152F713" w14:textId="77777777" w:rsidTr="00830570">
        <w:trPr>
          <w:trHeight w:val="24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D0022EC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Phase noise compensation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9489A45" w14:textId="77777777" w:rsidR="00A27615" w:rsidRDefault="00A27615" w:rsidP="00830570">
            <w:pPr>
              <w:spacing w:line="278" w:lineRule="atLeas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lang w:val="fi-FI"/>
              </w:rPr>
              <w:t>Practical based on PTRS</w:t>
            </w:r>
          </w:p>
        </w:tc>
      </w:tr>
      <w:tr w:rsidR="00A27615" w14:paraId="6521DDD8" w14:textId="77777777" w:rsidTr="00830570">
        <w:trPr>
          <w:trHeight w:val="1942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6DD5B9C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lang w:val="fi-FI"/>
              </w:rPr>
              <w:t>Phase noise model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51042FD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TR 38.803 model (in section 6.1.10 and section 6.1.11)</w:t>
            </w:r>
          </w:p>
          <w:p w14:paraId="3BE6E383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modelled Phase noise for TX and RX</w:t>
            </w:r>
          </w:p>
          <w:p w14:paraId="23B2FF3E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Option a): example1 (BS) + example1(UE)</w:t>
            </w:r>
          </w:p>
          <w:p w14:paraId="24F6C185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 w:rsidRPr="001B6696">
              <w:rPr>
                <w:rFonts w:ascii="Arial" w:eastAsia="Arial Unicode MS" w:hAnsi="Arial" w:cs="Arial"/>
                <w:color w:val="FF0000"/>
                <w:kern w:val="24"/>
              </w:rPr>
              <w:t>Option b): example2 (BS) + example2(UE)</w:t>
            </w:r>
          </w:p>
          <w:p w14:paraId="296AD68C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Option c): example2 (BS) + example2(BS)</w:t>
            </w:r>
          </w:p>
          <w:p w14:paraId="02B57A6D" w14:textId="77777777" w:rsidR="00A27615" w:rsidRDefault="00A27615" w:rsidP="00830570">
            <w:pPr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>Option d): example2 (BS) + PN model config1: example1(UE)</w:t>
            </w:r>
          </w:p>
          <w:p w14:paraId="0726589B" w14:textId="77777777" w:rsidR="00A27615" w:rsidRDefault="00A27615" w:rsidP="00830570">
            <w:pPr>
              <w:jc w:val="left"/>
              <w:rPr>
                <w:rFonts w:ascii="Arial" w:eastAsia="宋体" w:hAnsi="Arial" w:cs="Arial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</w:rPr>
              <w:t xml:space="preserve">Option e): Other phase noise models, </w:t>
            </w:r>
            <w:proofErr w:type="gramStart"/>
            <w:r>
              <w:rPr>
                <w:rFonts w:ascii="Arial" w:eastAsia="Arial Unicode MS" w:hAnsi="Arial" w:cs="Arial"/>
                <w:color w:val="000000"/>
                <w:kern w:val="24"/>
              </w:rPr>
              <w:t>e.g.</w:t>
            </w:r>
            <w:proofErr w:type="gramEnd"/>
            <w:r>
              <w:rPr>
                <w:rFonts w:ascii="Arial" w:eastAsia="Arial Unicode MS" w:hAnsi="Arial" w:cs="Arial"/>
                <w:color w:val="000000"/>
                <w:kern w:val="24"/>
              </w:rPr>
              <w:t xml:space="preserve"> ones extracted from commercially available components or published results, are not excluded</w:t>
            </w:r>
          </w:p>
        </w:tc>
      </w:tr>
      <w:tr w:rsidR="00A27615" w14:paraId="6F14A647" w14:textId="77777777" w:rsidTr="00830570">
        <w:trPr>
          <w:trHeight w:val="504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F488664" w14:textId="77777777" w:rsidR="00A27615" w:rsidRPr="00556067" w:rsidRDefault="00A27615" w:rsidP="00830570">
            <w:pPr>
              <w:rPr>
                <w:rFonts w:ascii="Arial" w:eastAsia="宋体" w:hAnsi="Arial" w:cs="Arial"/>
              </w:rPr>
            </w:pPr>
            <w:proofErr w:type="spellStart"/>
            <w:r w:rsidRPr="00556067">
              <w:rPr>
                <w:rFonts w:ascii="Arial" w:eastAsia="Arial Unicode MS" w:hAnsi="Arial" w:cs="Arial"/>
                <w:kern w:val="24"/>
              </w:rPr>
              <w:t>txEVM</w:t>
            </w:r>
            <w:proofErr w:type="spellEnd"/>
            <w:r w:rsidRPr="00556067">
              <w:rPr>
                <w:rFonts w:ascii="Arial" w:eastAsia="Arial Unicode MS" w:hAnsi="Arial" w:cs="Arial"/>
                <w:kern w:val="24"/>
              </w:rPr>
              <w:t xml:space="preserve"> + </w:t>
            </w:r>
            <w:proofErr w:type="spellStart"/>
            <w:r w:rsidRPr="00556067">
              <w:rPr>
                <w:rFonts w:ascii="Arial" w:eastAsia="Arial Unicode MS" w:hAnsi="Arial" w:cs="Arial"/>
                <w:kern w:val="24"/>
              </w:rPr>
              <w:t>rxEVM</w:t>
            </w:r>
            <w:proofErr w:type="spellEnd"/>
            <w:r w:rsidRPr="00556067">
              <w:rPr>
                <w:rFonts w:ascii="Arial" w:eastAsia="Arial Unicode MS" w:hAnsi="Arial" w:cs="Arial"/>
                <w:kern w:val="24"/>
              </w:rPr>
              <w:t xml:space="preserve"> excluding phase noise for 256QAM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C58A090" w14:textId="77777777" w:rsidR="00A27615" w:rsidRPr="00556067" w:rsidRDefault="00A27615" w:rsidP="00830570">
            <w:pPr>
              <w:rPr>
                <w:rFonts w:ascii="Arial" w:eastAsia="宋体" w:hAnsi="Arial" w:cs="Arial"/>
              </w:rPr>
            </w:pPr>
            <w:proofErr w:type="spellStart"/>
            <w:r w:rsidRPr="00556067">
              <w:rPr>
                <w:rFonts w:ascii="Arial" w:eastAsia="宋体" w:hAnsi="Arial" w:cs="Arial" w:hint="eastAsia"/>
              </w:rPr>
              <w:t>t</w:t>
            </w:r>
            <w:r w:rsidRPr="00556067">
              <w:rPr>
                <w:rFonts w:ascii="Arial" w:eastAsia="宋体" w:hAnsi="Arial" w:cs="Arial"/>
              </w:rPr>
              <w:t>xEVM</w:t>
            </w:r>
            <w:proofErr w:type="spellEnd"/>
            <w:r w:rsidRPr="00556067">
              <w:rPr>
                <w:rFonts w:ascii="Arial" w:eastAsia="宋体" w:hAnsi="Arial" w:cs="Arial"/>
              </w:rPr>
              <w:t>=</w:t>
            </w:r>
            <w:proofErr w:type="spellStart"/>
            <w:r w:rsidRPr="00556067">
              <w:rPr>
                <w:rFonts w:ascii="Arial" w:eastAsia="宋体" w:hAnsi="Arial" w:cs="Arial"/>
              </w:rPr>
              <w:t>rxEVM</w:t>
            </w:r>
            <w:proofErr w:type="spellEnd"/>
            <w:r w:rsidRPr="00556067">
              <w:rPr>
                <w:rFonts w:ascii="Arial" w:eastAsia="宋体" w:hAnsi="Arial" w:cs="Arial"/>
              </w:rPr>
              <w:t xml:space="preserve"> = [1%,3%,5%]</w:t>
            </w:r>
          </w:p>
        </w:tc>
      </w:tr>
    </w:tbl>
    <w:p w14:paraId="063BD647" w14:textId="415B0FA7" w:rsidR="00A27615" w:rsidRDefault="00A27615" w:rsidP="00A27615">
      <w:pPr>
        <w:widowControl/>
        <w:spacing w:after="180"/>
        <w:jc w:val="center"/>
        <w:rPr>
          <w:rFonts w:ascii="Arial" w:eastAsia="宋体" w:hAnsi="Arial" w:cs="Arial"/>
          <w:b/>
          <w:kern w:val="0"/>
          <w:sz w:val="20"/>
          <w:szCs w:val="20"/>
          <w:lang w:val="en-GB"/>
        </w:rPr>
      </w:pPr>
    </w:p>
    <w:p w14:paraId="05B3CD81" w14:textId="77777777" w:rsidR="009F5D4A" w:rsidRDefault="009F5D4A" w:rsidP="00A27615">
      <w:pPr>
        <w:widowControl/>
        <w:spacing w:after="180"/>
        <w:jc w:val="center"/>
        <w:rPr>
          <w:rFonts w:ascii="Arial" w:eastAsia="宋体" w:hAnsi="Arial" w:cs="Arial"/>
          <w:b/>
          <w:kern w:val="0"/>
          <w:sz w:val="20"/>
          <w:szCs w:val="20"/>
          <w:lang w:val="en-GB"/>
        </w:rPr>
      </w:pPr>
    </w:p>
    <w:p w14:paraId="4098053C" w14:textId="5A7FBFB4" w:rsidR="00A27615" w:rsidRPr="00876884" w:rsidRDefault="00A27615" w:rsidP="00A27615">
      <w:pPr>
        <w:widowControl/>
        <w:spacing w:after="180"/>
        <w:jc w:val="center"/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</w:pPr>
      <w:r w:rsidRPr="00876884">
        <w:rPr>
          <w:rFonts w:ascii="Arial" w:eastAsia="宋体" w:hAnsi="Arial" w:cs="Arial"/>
          <w:b/>
          <w:kern w:val="0"/>
          <w:sz w:val="20"/>
          <w:szCs w:val="20"/>
          <w:lang w:val="en-GB"/>
        </w:rPr>
        <w:t xml:space="preserve">Table </w:t>
      </w:r>
      <w:r w:rsidR="009F5D4A">
        <w:rPr>
          <w:rFonts w:ascii="Arial" w:eastAsia="宋体" w:hAnsi="Arial" w:cs="Arial"/>
          <w:b/>
          <w:kern w:val="0"/>
          <w:sz w:val="20"/>
          <w:szCs w:val="20"/>
          <w:lang w:val="en-GB"/>
        </w:rPr>
        <w:t>A-</w:t>
      </w:r>
      <w:r w:rsidRPr="00876884">
        <w:rPr>
          <w:rFonts w:ascii="Arial" w:eastAsia="宋体" w:hAnsi="Arial" w:cs="Arial" w:hint="eastAsia"/>
          <w:b/>
          <w:kern w:val="0"/>
          <w:sz w:val="20"/>
          <w:szCs w:val="20"/>
          <w:lang w:val="en-GB"/>
        </w:rPr>
        <w:t>2</w:t>
      </w:r>
      <w:r w:rsidRPr="00876884">
        <w:rPr>
          <w:rFonts w:ascii="Arial" w:eastAsia="宋体" w:hAnsi="Arial" w:cs="Arial"/>
          <w:b/>
          <w:kern w:val="0"/>
          <w:sz w:val="20"/>
          <w:szCs w:val="20"/>
          <w:lang w:val="en-GB"/>
        </w:rPr>
        <w:t xml:space="preserve"> system level simulation assumptions</w:t>
      </w:r>
    </w:p>
    <w:tbl>
      <w:tblPr>
        <w:tblW w:w="9747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45"/>
        <w:gridCol w:w="2855"/>
        <w:gridCol w:w="3033"/>
        <w:gridCol w:w="2814"/>
      </w:tblGrid>
      <w:tr w:rsidR="00A27615" w:rsidRPr="00876884" w14:paraId="45B86611" w14:textId="77777777" w:rsidTr="00830570">
        <w:trPr>
          <w:trHeight w:val="15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0DA56B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b/>
                <w:bCs/>
                <w:kern w:val="24"/>
                <w:sz w:val="20"/>
                <w:szCs w:val="20"/>
                <w:lang w:val="en-GB" w:eastAsia="ja-JP"/>
              </w:rPr>
              <w:t>Parameters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8FAC72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b/>
                <w:bCs/>
                <w:kern w:val="24"/>
                <w:sz w:val="20"/>
                <w:szCs w:val="20"/>
                <w:lang w:val="en-GB" w:eastAsia="ja-JP"/>
              </w:rPr>
            </w:pPr>
            <w:r w:rsidRPr="00876884">
              <w:rPr>
                <w:rFonts w:ascii="Arial" w:eastAsia="等线" w:hAnsi="Arial" w:cs="Times New Roman"/>
                <w:b/>
                <w:bCs/>
                <w:kern w:val="24"/>
                <w:sz w:val="20"/>
                <w:szCs w:val="20"/>
                <w:lang w:val="en-GB" w:eastAsia="ja-JP"/>
              </w:rPr>
              <w:t>Urban macro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D7828E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b/>
                <w:bCs/>
                <w:kern w:val="24"/>
                <w:sz w:val="20"/>
                <w:szCs w:val="20"/>
                <w:lang w:val="en-GB"/>
              </w:rPr>
            </w:pPr>
            <w:r w:rsidRPr="00876884">
              <w:rPr>
                <w:rFonts w:ascii="Arial" w:eastAsia="等线" w:hAnsi="Arial" w:cs="Times New Roman" w:hint="eastAsia"/>
                <w:b/>
                <w:bCs/>
                <w:kern w:val="24"/>
                <w:sz w:val="20"/>
                <w:szCs w:val="20"/>
                <w:lang w:val="en-GB"/>
              </w:rPr>
              <w:t>I</w:t>
            </w:r>
            <w:r w:rsidRPr="00876884">
              <w:rPr>
                <w:rFonts w:ascii="Arial" w:eastAsia="等线" w:hAnsi="Arial" w:cs="Times New Roman"/>
                <w:b/>
                <w:bCs/>
                <w:kern w:val="24"/>
                <w:sz w:val="20"/>
                <w:szCs w:val="20"/>
                <w:lang w:val="en-GB"/>
              </w:rPr>
              <w:t>ndoor</w:t>
            </w:r>
          </w:p>
        </w:tc>
      </w:tr>
      <w:tr w:rsidR="00A27615" w:rsidRPr="00876884" w14:paraId="45439449" w14:textId="77777777" w:rsidTr="00830570">
        <w:trPr>
          <w:trHeight w:val="15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3063FB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Network layout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786ACD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eastAsia="ja-JP"/>
              </w:rPr>
              <w:t>hexagonal grid, 19 macro sites, 3 sectors per site with wrap around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A61369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50m x 120m, 12BSs</w:t>
            </w:r>
          </w:p>
        </w:tc>
      </w:tr>
      <w:tr w:rsidR="00A27615" w:rsidRPr="00876884" w14:paraId="7D64B0F0" w14:textId="77777777" w:rsidTr="00830570">
        <w:trPr>
          <w:trHeight w:val="15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9C9926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Inter-site distance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AC1E79" w14:textId="77777777" w:rsidR="00A27615" w:rsidRPr="00876884" w:rsidRDefault="00A27615" w:rsidP="00830570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Arial"/>
                <w:kern w:val="0"/>
                <w:sz w:val="20"/>
                <w:szCs w:val="20"/>
                <w:lang w:eastAsia="ja-JP"/>
              </w:rPr>
              <w:t>200m (baseline)</w:t>
            </w:r>
          </w:p>
          <w:p w14:paraId="1C19CF5E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Arial"/>
                <w:kern w:val="0"/>
                <w:sz w:val="20"/>
                <w:szCs w:val="20"/>
                <w:lang w:eastAsia="ja-JP"/>
              </w:rPr>
              <w:t>300m (optional)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350099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20m</w:t>
            </w:r>
          </w:p>
        </w:tc>
      </w:tr>
      <w:tr w:rsidR="00A27615" w:rsidRPr="00876884" w14:paraId="676802F3" w14:textId="77777777" w:rsidTr="00830570">
        <w:trPr>
          <w:trHeight w:val="15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4F2B5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BS antenna height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FC59F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25 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8D43A0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3 m</w:t>
            </w:r>
          </w:p>
        </w:tc>
      </w:tr>
      <w:tr w:rsidR="00A27615" w:rsidRPr="00876884" w14:paraId="7DEB8FA1" w14:textId="77777777" w:rsidTr="00830570">
        <w:trPr>
          <w:trHeight w:val="159"/>
          <w:jc w:val="center"/>
        </w:trPr>
        <w:tc>
          <w:tcPr>
            <w:tcW w:w="10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461C77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UE location</w:t>
            </w: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BEC231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Outdoor/indoor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2CBE25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Outdoor and indoor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87844F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Indoor</w:t>
            </w:r>
          </w:p>
        </w:tc>
      </w:tr>
      <w:tr w:rsidR="00A27615" w:rsidRPr="00876884" w14:paraId="7903C5CE" w14:textId="77777777" w:rsidTr="00830570">
        <w:trPr>
          <w:trHeight w:val="159"/>
          <w:jc w:val="center"/>
        </w:trPr>
        <w:tc>
          <w:tcPr>
            <w:tcW w:w="10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0F217E3" w14:textId="77777777" w:rsidR="00A27615" w:rsidRPr="00876884" w:rsidRDefault="00A27615" w:rsidP="00830570">
            <w:pPr>
              <w:widowControl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28B37CD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Indoor UE ratio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E8B998" w14:textId="77777777" w:rsidR="00A27615" w:rsidRPr="00876884" w:rsidRDefault="00A27615" w:rsidP="00830570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20%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3824DB74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</w:p>
        </w:tc>
      </w:tr>
      <w:tr w:rsidR="00A27615" w:rsidRPr="00876884" w14:paraId="60457B08" w14:textId="77777777" w:rsidTr="00830570">
        <w:trPr>
          <w:trHeight w:val="159"/>
          <w:jc w:val="center"/>
        </w:trPr>
        <w:tc>
          <w:tcPr>
            <w:tcW w:w="10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0C879C8" w14:textId="77777777" w:rsidR="00A27615" w:rsidRPr="00876884" w:rsidRDefault="00A27615" w:rsidP="00830570">
            <w:pPr>
              <w:widowControl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5F4B091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Low/high Penetration loss ratio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268C62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50% low loss, 50% high loss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7CE4600B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</w:p>
        </w:tc>
      </w:tr>
      <w:tr w:rsidR="00A27615" w:rsidRPr="00876884" w14:paraId="1FAD63E6" w14:textId="77777777" w:rsidTr="00830570">
        <w:trPr>
          <w:trHeight w:val="159"/>
          <w:jc w:val="center"/>
        </w:trPr>
        <w:tc>
          <w:tcPr>
            <w:tcW w:w="10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8DD79E" w14:textId="77777777" w:rsidR="00A27615" w:rsidRPr="00876884" w:rsidRDefault="00A27615" w:rsidP="00830570">
            <w:pPr>
              <w:widowControl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95AFF3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LOS/NLOS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BD82A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LOS and NLOS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F0A9C3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LOS and NLOS</w:t>
            </w:r>
          </w:p>
        </w:tc>
      </w:tr>
      <w:tr w:rsidR="00A27615" w:rsidRPr="00876884" w14:paraId="71A689CA" w14:textId="77777777" w:rsidTr="00830570">
        <w:trPr>
          <w:trHeight w:val="159"/>
          <w:jc w:val="center"/>
        </w:trPr>
        <w:tc>
          <w:tcPr>
            <w:tcW w:w="10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DE4206" w14:textId="77777777" w:rsidR="00A27615" w:rsidRPr="00876884" w:rsidRDefault="00A27615" w:rsidP="00830570">
            <w:pPr>
              <w:widowControl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E97C75B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UE antenna height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C7CC77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nl-NL" w:eastAsia="ja-JP"/>
              </w:rPr>
              <w:t>Same as 3D-UMa in TR 36.873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FBEC57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nl-NL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1 m</w:t>
            </w:r>
          </w:p>
        </w:tc>
      </w:tr>
      <w:tr w:rsidR="00A27615" w:rsidRPr="00876884" w14:paraId="44D1BE19" w14:textId="77777777" w:rsidTr="00830570">
        <w:trPr>
          <w:trHeight w:val="15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00EF77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UE distribution (horizontal)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EF5D0E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Uniform</w:t>
            </w:r>
          </w:p>
        </w:tc>
      </w:tr>
      <w:tr w:rsidR="00A27615" w:rsidRPr="00876884" w14:paraId="1E837BE4" w14:textId="77777777" w:rsidTr="00830570">
        <w:trPr>
          <w:trHeight w:val="15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6A105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Minimum BS - UE distance (2D)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0C11CA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35 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13251B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24"/>
                <w:sz w:val="20"/>
                <w:szCs w:val="20"/>
                <w:lang w:val="en-GB" w:eastAsia="ja-JP"/>
              </w:rPr>
              <w:t>0 m</w:t>
            </w:r>
          </w:p>
        </w:tc>
      </w:tr>
      <w:tr w:rsidR="00A27615" w:rsidRPr="00876884" w14:paraId="29F0F930" w14:textId="77777777" w:rsidTr="00830570">
        <w:trPr>
          <w:trHeight w:val="512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348FB4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Shadowing correlation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9B6DF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Between cells: 1.0</w:t>
            </w:r>
          </w:p>
          <w:p w14:paraId="2469519F" w14:textId="77777777" w:rsidR="00A27615" w:rsidRPr="00876884" w:rsidRDefault="00A27615" w:rsidP="00830570">
            <w:pPr>
              <w:widowControl/>
              <w:jc w:val="center"/>
              <w:rPr>
                <w:rFonts w:ascii="Arial" w:eastAsia="MS PGothic" w:hAnsi="Arial" w:cs="Arial"/>
                <w:kern w:val="0"/>
                <w:sz w:val="20"/>
                <w:szCs w:val="20"/>
                <w:lang w:eastAsia="ja-JP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  <w:t>Between sites: 0.5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776CF49C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ja-JP"/>
              </w:rPr>
            </w:pPr>
          </w:p>
        </w:tc>
      </w:tr>
      <w:tr w:rsidR="00A27615" w:rsidRPr="00876884" w14:paraId="5C587C36" w14:textId="77777777" w:rsidTr="00830570">
        <w:trPr>
          <w:trHeight w:val="49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946B4D" w14:textId="77777777" w:rsidR="00A27615" w:rsidRPr="00876884" w:rsidRDefault="00A27615" w:rsidP="00830570">
            <w:pPr>
              <w:widowControl/>
              <w:jc w:val="center"/>
              <w:rPr>
                <w:rFonts w:ascii="Arial" w:eastAsia="宋体" w:hAnsi="Arial" w:cs="Times New Roman"/>
                <w:kern w:val="24"/>
                <w:sz w:val="20"/>
                <w:szCs w:val="20"/>
                <w:lang w:val="en-GB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 xml:space="preserve">Pathloss 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E519AE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proofErr w:type="spellStart"/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UMa</w:t>
            </w:r>
            <w:proofErr w:type="spellEnd"/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 xml:space="preserve"> LOS and NLOS in table 5.2.2.1-1 of 38.803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16DE3B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proofErr w:type="spellStart"/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18"/>
                <w:lang w:val="en-GB" w:eastAsia="ko-KR"/>
              </w:rPr>
              <w:t>InH</w:t>
            </w:r>
            <w:proofErr w:type="spellEnd"/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18"/>
                <w:lang w:val="en-GB" w:eastAsia="ko-KR"/>
              </w:rPr>
              <w:t xml:space="preserve"> - Office LOS</w:t>
            </w: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 xml:space="preserve"> and NLOS in table 5.2.2.1-1 of 38.803</w:t>
            </w:r>
          </w:p>
        </w:tc>
      </w:tr>
      <w:tr w:rsidR="00A27615" w:rsidRPr="00876884" w14:paraId="38BE13EF" w14:textId="77777777" w:rsidTr="00830570">
        <w:trPr>
          <w:trHeight w:val="499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9A20A58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Carrier frequency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73ACEE" w14:textId="1374FCEF" w:rsidR="00A27615" w:rsidRPr="00876884" w:rsidRDefault="00A27615" w:rsidP="00830570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18"/>
                <w:lang w:val="en-GB" w:eastAsia="ko-KR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29GHz</w:t>
            </w:r>
          </w:p>
        </w:tc>
      </w:tr>
      <w:tr w:rsidR="00A27615" w:rsidRPr="00876884" w14:paraId="13085ECA" w14:textId="77777777" w:rsidTr="00830570">
        <w:trPr>
          <w:trHeight w:val="256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0F79C2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BS antenna configuration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BF01AF" w14:textId="77777777" w:rsidR="00A27615" w:rsidRPr="00876884" w:rsidRDefault="00A27615" w:rsidP="00830570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(M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g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N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g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M, N, P) = (1, 1, 8, 16, 2)</w:t>
            </w:r>
          </w:p>
          <w:p w14:paraId="1DB07A4E" w14:textId="77777777" w:rsidR="00A27615" w:rsidRPr="00876884" w:rsidRDefault="00A27615" w:rsidP="00830570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lastRenderedPageBreak/>
              <w:t>(</w:t>
            </w:r>
            <w:proofErr w:type="gramStart"/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d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v</w:t>
            </w:r>
            <w:proofErr w:type="gramEnd"/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d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h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) = (0.5λ, 0.5λ)</w:t>
            </w:r>
          </w:p>
          <w:p w14:paraId="1650D31D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iCs/>
                <w:kern w:val="24"/>
                <w:sz w:val="20"/>
                <w:szCs w:val="20"/>
                <w:lang w:val="en-GB" w:eastAsia="en-US"/>
              </w:rPr>
            </w:pPr>
            <w:proofErr w:type="spellStart"/>
            <w:proofErr w:type="gramStart"/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G</w:t>
            </w:r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vertAlign w:val="subscript"/>
                <w:lang w:val="en-GB" w:eastAsia="en-US"/>
              </w:rPr>
              <w:t>E,max</w:t>
            </w:r>
            <w:proofErr w:type="spellEnd"/>
            <w:proofErr w:type="gramEnd"/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vertAlign w:val="subscript"/>
                <w:lang w:val="en-GB" w:eastAsia="en-US"/>
              </w:rPr>
              <w:t xml:space="preserve"> </w:t>
            </w:r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  <w:t xml:space="preserve">= 8 </w:t>
            </w:r>
            <w:proofErr w:type="spellStart"/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  <w:t>dBi</w:t>
            </w:r>
            <w:proofErr w:type="spellEnd"/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BFABAB" w14:textId="77777777" w:rsidR="00A27615" w:rsidRPr="00876884" w:rsidRDefault="00A27615" w:rsidP="00830570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lastRenderedPageBreak/>
              <w:t>(M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g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N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g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M, N, P) = (1, 1, 8, 16, 2)</w:t>
            </w:r>
          </w:p>
          <w:p w14:paraId="15299870" w14:textId="77777777" w:rsidR="00A27615" w:rsidRPr="00876884" w:rsidRDefault="00A27615" w:rsidP="00830570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lastRenderedPageBreak/>
              <w:t>(</w:t>
            </w:r>
            <w:proofErr w:type="gramStart"/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d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v</w:t>
            </w:r>
            <w:proofErr w:type="gramEnd"/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d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h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) = (0.5λ, 0.5λ)</w:t>
            </w:r>
          </w:p>
          <w:p w14:paraId="77C9C7F1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proofErr w:type="spellStart"/>
            <w:proofErr w:type="gramStart"/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G</w:t>
            </w:r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vertAlign w:val="subscript"/>
                <w:lang w:val="en-GB" w:eastAsia="en-US"/>
              </w:rPr>
              <w:t>E,max</w:t>
            </w:r>
            <w:proofErr w:type="spellEnd"/>
            <w:proofErr w:type="gramEnd"/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vertAlign w:val="subscript"/>
                <w:lang w:val="en-GB" w:eastAsia="en-US"/>
              </w:rPr>
              <w:t xml:space="preserve"> </w:t>
            </w:r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  <w:t xml:space="preserve">= 5 </w:t>
            </w:r>
            <w:proofErr w:type="spellStart"/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  <w:t>dBi</w:t>
            </w:r>
            <w:proofErr w:type="spellEnd"/>
          </w:p>
        </w:tc>
      </w:tr>
      <w:tr w:rsidR="00A27615" w:rsidRPr="00876884" w14:paraId="24686D10" w14:textId="77777777" w:rsidTr="00830570">
        <w:trPr>
          <w:trHeight w:val="244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293723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lastRenderedPageBreak/>
              <w:t>UE antenna configuration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6197DC" w14:textId="0333B6EC" w:rsidR="00A27615" w:rsidRPr="00876884" w:rsidRDefault="00A27615" w:rsidP="00830570">
            <w:pPr>
              <w:widowControl/>
              <w:jc w:val="left"/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/>
              </w:rPr>
            </w:pPr>
            <w:r w:rsidRPr="00876884">
              <w:rPr>
                <w:rFonts w:ascii="Times New Roman" w:eastAsia="等线" w:hAnsi="Times New Roman" w:cs="Times New Roman" w:hint="eastAsia"/>
                <w:iCs/>
                <w:kern w:val="0"/>
                <w:sz w:val="20"/>
                <w:szCs w:val="20"/>
                <w:lang w:val="en-GB"/>
              </w:rPr>
              <w:t>P</w:t>
            </w:r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/>
              </w:rPr>
              <w:t>C3</w:t>
            </w:r>
            <w:r w:rsidR="009F5D4A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/>
              </w:rPr>
              <w:t xml:space="preserve"> UE</w:t>
            </w:r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/>
              </w:rPr>
              <w:t>:</w:t>
            </w:r>
          </w:p>
          <w:p w14:paraId="340BC45D" w14:textId="77777777" w:rsidR="00A27615" w:rsidRPr="00876884" w:rsidRDefault="00A27615" w:rsidP="00830570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</w:pP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(M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g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N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g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M, N, P) = (1, 1, 2, 2, 2) (d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v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, d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vertAlign w:val="subscript"/>
                <w:lang w:val="en-GB" w:eastAsia="ja-JP"/>
              </w:rPr>
              <w:t>h</w:t>
            </w:r>
            <w:r w:rsidRPr="00876884">
              <w:rPr>
                <w:rFonts w:ascii="Times New Roman" w:eastAsia="等线" w:hAnsi="Times New Roman" w:cs="Times New Roman"/>
                <w:kern w:val="0"/>
                <w:sz w:val="20"/>
                <w:szCs w:val="20"/>
                <w:lang w:val="en-GB" w:eastAsia="ja-JP"/>
              </w:rPr>
              <w:t>) = (0.5λ, 0.5λ)</w:t>
            </w:r>
          </w:p>
          <w:p w14:paraId="3A27D022" w14:textId="71FD34C1" w:rsidR="00A27615" w:rsidRPr="00876884" w:rsidRDefault="00A27615" w:rsidP="00830570">
            <w:pPr>
              <w:widowControl/>
              <w:jc w:val="left"/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</w:pPr>
            <w:proofErr w:type="spellStart"/>
            <w:proofErr w:type="gramStart"/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lang w:val="en-GB" w:eastAsia="en-US"/>
              </w:rPr>
              <w:t>G</w:t>
            </w:r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vertAlign w:val="subscript"/>
                <w:lang w:val="en-GB" w:eastAsia="en-US"/>
              </w:rPr>
              <w:t>E,max</w:t>
            </w:r>
            <w:proofErr w:type="spellEnd"/>
            <w:proofErr w:type="gramEnd"/>
            <w:r w:rsidRPr="00876884">
              <w:rPr>
                <w:rFonts w:ascii="Times New Roman" w:eastAsia="等线" w:hAnsi="Times New Roman" w:cs="Times New Roman"/>
                <w:i/>
                <w:kern w:val="0"/>
                <w:sz w:val="20"/>
                <w:szCs w:val="20"/>
                <w:vertAlign w:val="subscript"/>
                <w:lang w:val="en-GB" w:eastAsia="en-US"/>
              </w:rPr>
              <w:t xml:space="preserve"> </w:t>
            </w:r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  <w:t xml:space="preserve">= 5 </w:t>
            </w:r>
            <w:proofErr w:type="spellStart"/>
            <w:r w:rsidRPr="00876884">
              <w:rPr>
                <w:rFonts w:ascii="Times New Roman" w:eastAsia="等线" w:hAnsi="Times New Roman" w:cs="Times New Roman"/>
                <w:iCs/>
                <w:kern w:val="0"/>
                <w:sz w:val="20"/>
                <w:szCs w:val="20"/>
                <w:lang w:val="en-GB" w:eastAsia="en-US"/>
              </w:rPr>
              <w:t>dBi</w:t>
            </w:r>
            <w:proofErr w:type="spellEnd"/>
          </w:p>
        </w:tc>
      </w:tr>
      <w:tr w:rsidR="00A27615" w:rsidRPr="00876884" w14:paraId="2A40B561" w14:textId="77777777" w:rsidTr="00830570">
        <w:trPr>
          <w:trHeight w:val="256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CC7F1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System bandwidth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FF4D2E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200MHz</w:t>
            </w:r>
          </w:p>
        </w:tc>
      </w:tr>
      <w:tr w:rsidR="00A27615" w:rsidRPr="00876884" w14:paraId="58EB7E2F" w14:textId="77777777" w:rsidTr="00830570">
        <w:trPr>
          <w:trHeight w:val="256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F7B11A6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 xml:space="preserve">BS TX power in TRP 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60C4C0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43dBm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68E379" w14:textId="77777777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/>
              </w:rPr>
            </w:pPr>
            <w:r w:rsidRPr="00876884">
              <w:rPr>
                <w:rFonts w:ascii="Arial" w:eastAsia="等线" w:hAnsi="Arial" w:cs="Times New Roman" w:hint="eastAsia"/>
                <w:kern w:val="24"/>
                <w:sz w:val="20"/>
                <w:szCs w:val="20"/>
                <w:lang w:val="en-GB"/>
              </w:rPr>
              <w:t>2</w:t>
            </w: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/>
              </w:rPr>
              <w:t>3 dBm</w:t>
            </w:r>
          </w:p>
        </w:tc>
      </w:tr>
      <w:tr w:rsidR="00A27615" w:rsidRPr="00876884" w14:paraId="6702C5A4" w14:textId="77777777" w:rsidTr="00830570">
        <w:trPr>
          <w:trHeight w:val="256"/>
          <w:jc w:val="center"/>
        </w:trPr>
        <w:tc>
          <w:tcPr>
            <w:tcW w:w="3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54BA1F" w14:textId="6B5C1A9B" w:rsidR="00A27615" w:rsidRPr="00876884" w:rsidRDefault="00A27615" w:rsidP="00830570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</w:pPr>
            <w:r w:rsidRPr="008768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 xml:space="preserve">UE max </w:t>
            </w:r>
            <w:r w:rsidR="00465A84"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power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BCFB55" w14:textId="59A8F20F" w:rsidR="00A27615" w:rsidRPr="00876884" w:rsidRDefault="009F5D4A" w:rsidP="009F5D4A">
            <w:pPr>
              <w:widowControl/>
              <w:jc w:val="center"/>
              <w:rPr>
                <w:rFonts w:ascii="Arial" w:eastAsia="等线" w:hAnsi="Arial" w:cs="Times New Roman"/>
                <w:kern w:val="24"/>
                <w:sz w:val="20"/>
                <w:szCs w:val="20"/>
                <w:lang w:val="en-GB"/>
              </w:rPr>
            </w:pPr>
            <w:r>
              <w:rPr>
                <w:rFonts w:ascii="Arial" w:eastAsia="等线" w:hAnsi="Arial" w:cs="Times New Roman"/>
                <w:kern w:val="24"/>
                <w:sz w:val="20"/>
                <w:szCs w:val="20"/>
                <w:lang w:val="en-GB" w:eastAsia="en-US"/>
              </w:rPr>
              <w:t>23 dBm</w:t>
            </w:r>
          </w:p>
        </w:tc>
      </w:tr>
    </w:tbl>
    <w:p w14:paraId="2543A222" w14:textId="77777777" w:rsidR="00A27615" w:rsidRPr="00A27615" w:rsidRDefault="00A27615" w:rsidP="00A27615">
      <w:pPr>
        <w:widowControl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  <w:lang w:val="en-GB"/>
        </w:rPr>
      </w:pPr>
    </w:p>
    <w:sectPr w:rsidR="00A27615" w:rsidRPr="00A27615" w:rsidSect="00EC3993">
      <w:footerReference w:type="default" r:id="rId21"/>
      <w:footnotePr>
        <w:numRestart w:val="eachSect"/>
      </w:footnotePr>
      <w:pgSz w:w="11907" w:h="16840" w:code="9"/>
      <w:pgMar w:top="1416" w:right="1133" w:bottom="1133" w:left="1133" w:header="850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A1DAF9" w14:textId="77777777" w:rsidR="00F06EEB" w:rsidRDefault="00F06EEB" w:rsidP="0040353F">
      <w:r>
        <w:separator/>
      </w:r>
    </w:p>
  </w:endnote>
  <w:endnote w:type="continuationSeparator" w:id="0">
    <w:p w14:paraId="51E41DA9" w14:textId="77777777" w:rsidR="00F06EEB" w:rsidRDefault="00F06EEB" w:rsidP="00403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 Unicode MS">
    <w:altName w:val="Dotum"/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253F8" w14:textId="77777777" w:rsidR="00EC3993" w:rsidRDefault="00EC3993" w:rsidP="00EC3993">
    <w:pPr>
      <w:pStyle w:val="a5"/>
    </w:pPr>
    <w:r>
      <w:rPr>
        <w:lang w:val="zh-CN"/>
      </w:rPr>
      <w:t xml:space="preserve"> </w:t>
    </w:r>
    <w:r>
      <w:rPr>
        <w:b/>
        <w:bCs/>
        <w:sz w:val="24"/>
        <w:szCs w:val="24"/>
      </w:rPr>
      <w:fldChar w:fldCharType="begin"/>
    </w:r>
    <w:r>
      <w:rPr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7E0AC" w14:textId="77777777" w:rsidR="00F06EEB" w:rsidRDefault="00F06EEB" w:rsidP="0040353F">
      <w:r>
        <w:separator/>
      </w:r>
    </w:p>
  </w:footnote>
  <w:footnote w:type="continuationSeparator" w:id="0">
    <w:p w14:paraId="0BBD1557" w14:textId="77777777" w:rsidR="00F06EEB" w:rsidRDefault="00F06EEB" w:rsidP="004035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9F02DD"/>
    <w:multiLevelType w:val="hybridMultilevel"/>
    <w:tmpl w:val="0C30CA38"/>
    <w:lvl w:ilvl="0" w:tplc="BC12835E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3990D9B"/>
    <w:multiLevelType w:val="multilevel"/>
    <w:tmpl w:val="3E36F1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AC771BC"/>
    <w:multiLevelType w:val="hybridMultilevel"/>
    <w:tmpl w:val="2B48DDB8"/>
    <w:lvl w:ilvl="0" w:tplc="80E656A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93EC15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7146F06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270305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887EF28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E6A3F3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BD4D27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BD7261E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7CE9A5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22C2197B"/>
    <w:multiLevelType w:val="hybridMultilevel"/>
    <w:tmpl w:val="9416A534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76338BD"/>
    <w:multiLevelType w:val="hybridMultilevel"/>
    <w:tmpl w:val="DAB2988A"/>
    <w:lvl w:ilvl="0" w:tplc="BC64F9E8">
      <w:start w:val="1"/>
      <w:numFmt w:val="decimal"/>
      <w:lvlText w:val="%1."/>
      <w:lvlJc w:val="left"/>
      <w:pPr>
        <w:ind w:left="4187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4667" w:hanging="420"/>
      </w:pPr>
    </w:lvl>
    <w:lvl w:ilvl="2" w:tplc="0409001B" w:tentative="1">
      <w:start w:val="1"/>
      <w:numFmt w:val="lowerRoman"/>
      <w:lvlText w:val="%3."/>
      <w:lvlJc w:val="right"/>
      <w:pPr>
        <w:ind w:left="5087" w:hanging="420"/>
      </w:pPr>
    </w:lvl>
    <w:lvl w:ilvl="3" w:tplc="0409000F" w:tentative="1">
      <w:start w:val="1"/>
      <w:numFmt w:val="decimal"/>
      <w:lvlText w:val="%4."/>
      <w:lvlJc w:val="left"/>
      <w:pPr>
        <w:ind w:left="5507" w:hanging="420"/>
      </w:pPr>
    </w:lvl>
    <w:lvl w:ilvl="4" w:tplc="04090019" w:tentative="1">
      <w:start w:val="1"/>
      <w:numFmt w:val="lowerLetter"/>
      <w:lvlText w:val="%5)"/>
      <w:lvlJc w:val="left"/>
      <w:pPr>
        <w:ind w:left="5927" w:hanging="420"/>
      </w:pPr>
    </w:lvl>
    <w:lvl w:ilvl="5" w:tplc="0409001B" w:tentative="1">
      <w:start w:val="1"/>
      <w:numFmt w:val="lowerRoman"/>
      <w:lvlText w:val="%6."/>
      <w:lvlJc w:val="right"/>
      <w:pPr>
        <w:ind w:left="6347" w:hanging="420"/>
      </w:pPr>
    </w:lvl>
    <w:lvl w:ilvl="6" w:tplc="0409000F" w:tentative="1">
      <w:start w:val="1"/>
      <w:numFmt w:val="decimal"/>
      <w:lvlText w:val="%7."/>
      <w:lvlJc w:val="left"/>
      <w:pPr>
        <w:ind w:left="6767" w:hanging="420"/>
      </w:pPr>
    </w:lvl>
    <w:lvl w:ilvl="7" w:tplc="04090019" w:tentative="1">
      <w:start w:val="1"/>
      <w:numFmt w:val="lowerLetter"/>
      <w:lvlText w:val="%8)"/>
      <w:lvlJc w:val="left"/>
      <w:pPr>
        <w:ind w:left="7187" w:hanging="420"/>
      </w:pPr>
    </w:lvl>
    <w:lvl w:ilvl="8" w:tplc="0409001B" w:tentative="1">
      <w:start w:val="1"/>
      <w:numFmt w:val="lowerRoman"/>
      <w:lvlText w:val="%9."/>
      <w:lvlJc w:val="right"/>
      <w:pPr>
        <w:ind w:left="7607" w:hanging="420"/>
      </w:pPr>
    </w:lvl>
  </w:abstractNum>
  <w:abstractNum w:abstractNumId="5" w15:restartNumberingAfterBreak="0">
    <w:nsid w:val="29780826"/>
    <w:multiLevelType w:val="hybridMultilevel"/>
    <w:tmpl w:val="D514E102"/>
    <w:lvl w:ilvl="0" w:tplc="D75C920E">
      <w:numFmt w:val="bullet"/>
      <w:lvlText w:val="-"/>
      <w:lvlJc w:val="left"/>
      <w:pPr>
        <w:ind w:left="420" w:hanging="420"/>
      </w:pPr>
      <w:rPr>
        <w:rFonts w:ascii="Calibri" w:eastAsia="等线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AAA7126"/>
    <w:multiLevelType w:val="hybridMultilevel"/>
    <w:tmpl w:val="2AB24E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1105F5F"/>
    <w:multiLevelType w:val="hybridMultilevel"/>
    <w:tmpl w:val="F6325E1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2EF26D3"/>
    <w:multiLevelType w:val="hybridMultilevel"/>
    <w:tmpl w:val="2F9A73A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36C02DBA"/>
    <w:multiLevelType w:val="hybridMultilevel"/>
    <w:tmpl w:val="0A4A1592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9524284"/>
    <w:multiLevelType w:val="hybridMultilevel"/>
    <w:tmpl w:val="AACE2E48"/>
    <w:lvl w:ilvl="0" w:tplc="55EA75DC">
      <w:start w:val="5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F52922"/>
    <w:multiLevelType w:val="hybridMultilevel"/>
    <w:tmpl w:val="6B76F1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C2C79CA"/>
    <w:multiLevelType w:val="hybridMultilevel"/>
    <w:tmpl w:val="AA8C701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57BF7318"/>
    <w:multiLevelType w:val="hybridMultilevel"/>
    <w:tmpl w:val="DBB2D7C6"/>
    <w:lvl w:ilvl="0" w:tplc="82989A1A">
      <w:start w:val="173"/>
      <w:numFmt w:val="bullet"/>
      <w:lvlText w:val="–"/>
      <w:lvlJc w:val="left"/>
      <w:pPr>
        <w:ind w:left="420" w:hanging="420"/>
      </w:pPr>
      <w:rPr>
        <w:rFonts w:ascii="Arial" w:hAnsi="Aria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5BCA168E"/>
    <w:multiLevelType w:val="hybridMultilevel"/>
    <w:tmpl w:val="FEB6197E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5F6567A2"/>
    <w:multiLevelType w:val="hybridMultilevel"/>
    <w:tmpl w:val="C3BEC0E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60C1180A"/>
    <w:multiLevelType w:val="hybridMultilevel"/>
    <w:tmpl w:val="BD4CB950"/>
    <w:lvl w:ilvl="0" w:tplc="D9042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B26158">
      <w:start w:val="409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A299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65C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D6FD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EC42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5062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3CB5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A04E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29F4AD8"/>
    <w:multiLevelType w:val="hybridMultilevel"/>
    <w:tmpl w:val="5546ECA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65BC38F5"/>
    <w:multiLevelType w:val="hybridMultilevel"/>
    <w:tmpl w:val="C30676D2"/>
    <w:lvl w:ilvl="0" w:tplc="18DCF0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B1126A9"/>
    <w:multiLevelType w:val="hybridMultilevel"/>
    <w:tmpl w:val="7D58232A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440" w:hanging="420"/>
      </w:pPr>
    </w:lvl>
    <w:lvl w:ilvl="2" w:tplc="0409001B" w:tentative="1">
      <w:start w:val="1"/>
      <w:numFmt w:val="lowerRoman"/>
      <w:lvlText w:val="%3."/>
      <w:lvlJc w:val="right"/>
      <w:pPr>
        <w:ind w:left="860" w:hanging="420"/>
      </w:pPr>
    </w:lvl>
    <w:lvl w:ilvl="3" w:tplc="0409000F" w:tentative="1">
      <w:start w:val="1"/>
      <w:numFmt w:val="decimal"/>
      <w:lvlText w:val="%4."/>
      <w:lvlJc w:val="left"/>
      <w:pPr>
        <w:ind w:left="1280" w:hanging="420"/>
      </w:pPr>
    </w:lvl>
    <w:lvl w:ilvl="4" w:tplc="04090019" w:tentative="1">
      <w:start w:val="1"/>
      <w:numFmt w:val="lowerLetter"/>
      <w:lvlText w:val="%5)"/>
      <w:lvlJc w:val="left"/>
      <w:pPr>
        <w:ind w:left="1700" w:hanging="420"/>
      </w:pPr>
    </w:lvl>
    <w:lvl w:ilvl="5" w:tplc="0409001B" w:tentative="1">
      <w:start w:val="1"/>
      <w:numFmt w:val="lowerRoman"/>
      <w:lvlText w:val="%6."/>
      <w:lvlJc w:val="right"/>
      <w:pPr>
        <w:ind w:left="2120" w:hanging="420"/>
      </w:pPr>
    </w:lvl>
    <w:lvl w:ilvl="6" w:tplc="0409000F" w:tentative="1">
      <w:start w:val="1"/>
      <w:numFmt w:val="decimal"/>
      <w:lvlText w:val="%7."/>
      <w:lvlJc w:val="left"/>
      <w:pPr>
        <w:ind w:left="2540" w:hanging="420"/>
      </w:pPr>
    </w:lvl>
    <w:lvl w:ilvl="7" w:tplc="04090019" w:tentative="1">
      <w:start w:val="1"/>
      <w:numFmt w:val="lowerLetter"/>
      <w:lvlText w:val="%8)"/>
      <w:lvlJc w:val="left"/>
      <w:pPr>
        <w:ind w:left="2960" w:hanging="420"/>
      </w:pPr>
    </w:lvl>
    <w:lvl w:ilvl="8" w:tplc="0409001B" w:tentative="1">
      <w:start w:val="1"/>
      <w:numFmt w:val="lowerRoman"/>
      <w:lvlText w:val="%9."/>
      <w:lvlJc w:val="right"/>
      <w:pPr>
        <w:ind w:left="3380" w:hanging="420"/>
      </w:pPr>
    </w:lvl>
  </w:abstractNum>
  <w:abstractNum w:abstractNumId="20" w15:restartNumberingAfterBreak="0">
    <w:nsid w:val="6BB24F28"/>
    <w:multiLevelType w:val="hybridMultilevel"/>
    <w:tmpl w:val="4C386444"/>
    <w:lvl w:ilvl="0" w:tplc="45FEB8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DE07C3B"/>
    <w:multiLevelType w:val="hybridMultilevel"/>
    <w:tmpl w:val="3244A932"/>
    <w:lvl w:ilvl="0" w:tplc="AA7AB6F4">
      <w:start w:val="1"/>
      <w:numFmt w:val="decimal"/>
      <w:lvlText w:val="%1."/>
      <w:lvlJc w:val="left"/>
      <w:pPr>
        <w:ind w:left="360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760C0BAD"/>
    <w:multiLevelType w:val="hybridMultilevel"/>
    <w:tmpl w:val="A5D2DDC2"/>
    <w:lvl w:ilvl="0" w:tplc="3F5284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284388011">
    <w:abstractNumId w:val="19"/>
  </w:num>
  <w:num w:numId="2" w16cid:durableId="1319043582">
    <w:abstractNumId w:val="15"/>
  </w:num>
  <w:num w:numId="3" w16cid:durableId="2083403825">
    <w:abstractNumId w:val="5"/>
  </w:num>
  <w:num w:numId="4" w16cid:durableId="2146853580">
    <w:abstractNumId w:val="21"/>
  </w:num>
  <w:num w:numId="5" w16cid:durableId="474225609">
    <w:abstractNumId w:val="4"/>
  </w:num>
  <w:num w:numId="6" w16cid:durableId="1846898157">
    <w:abstractNumId w:val="18"/>
  </w:num>
  <w:num w:numId="7" w16cid:durableId="1907032689">
    <w:abstractNumId w:val="11"/>
  </w:num>
  <w:num w:numId="8" w16cid:durableId="1534147381">
    <w:abstractNumId w:val="12"/>
  </w:num>
  <w:num w:numId="9" w16cid:durableId="736980721">
    <w:abstractNumId w:val="13"/>
  </w:num>
  <w:num w:numId="10" w16cid:durableId="480273371">
    <w:abstractNumId w:val="8"/>
  </w:num>
  <w:num w:numId="11" w16cid:durableId="2046173958">
    <w:abstractNumId w:val="9"/>
  </w:num>
  <w:num w:numId="12" w16cid:durableId="1075085016">
    <w:abstractNumId w:val="3"/>
  </w:num>
  <w:num w:numId="13" w16cid:durableId="409427550">
    <w:abstractNumId w:val="0"/>
  </w:num>
  <w:num w:numId="14" w16cid:durableId="298346008">
    <w:abstractNumId w:val="22"/>
  </w:num>
  <w:num w:numId="15" w16cid:durableId="821703984">
    <w:abstractNumId w:val="20"/>
  </w:num>
  <w:num w:numId="16" w16cid:durableId="1612395791">
    <w:abstractNumId w:val="10"/>
  </w:num>
  <w:num w:numId="17" w16cid:durableId="1890140884">
    <w:abstractNumId w:val="14"/>
  </w:num>
  <w:num w:numId="18" w16cid:durableId="1673876002">
    <w:abstractNumId w:val="16"/>
  </w:num>
  <w:num w:numId="19" w16cid:durableId="102498823">
    <w:abstractNumId w:val="6"/>
  </w:num>
  <w:num w:numId="20" w16cid:durableId="845944580">
    <w:abstractNumId w:val="1"/>
  </w:num>
  <w:num w:numId="21" w16cid:durableId="116611988">
    <w:abstractNumId w:val="2"/>
  </w:num>
  <w:num w:numId="22" w16cid:durableId="540360356">
    <w:abstractNumId w:val="17"/>
  </w:num>
  <w:num w:numId="23" w16cid:durableId="74645835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839"/>
    <w:rsid w:val="00007413"/>
    <w:rsid w:val="00044237"/>
    <w:rsid w:val="000517EF"/>
    <w:rsid w:val="00067FBE"/>
    <w:rsid w:val="00075AE4"/>
    <w:rsid w:val="000A0ED0"/>
    <w:rsid w:val="000C0694"/>
    <w:rsid w:val="000C6641"/>
    <w:rsid w:val="000F3B36"/>
    <w:rsid w:val="00107A4C"/>
    <w:rsid w:val="00107A66"/>
    <w:rsid w:val="00127DEF"/>
    <w:rsid w:val="00134F49"/>
    <w:rsid w:val="00144149"/>
    <w:rsid w:val="00157209"/>
    <w:rsid w:val="00161A18"/>
    <w:rsid w:val="001902C2"/>
    <w:rsid w:val="00197306"/>
    <w:rsid w:val="001A5AE8"/>
    <w:rsid w:val="001C0F4F"/>
    <w:rsid w:val="001E4A5E"/>
    <w:rsid w:val="001F521A"/>
    <w:rsid w:val="00202598"/>
    <w:rsid w:val="00204294"/>
    <w:rsid w:val="00206012"/>
    <w:rsid w:val="002109FF"/>
    <w:rsid w:val="00224422"/>
    <w:rsid w:val="00232EC5"/>
    <w:rsid w:val="0025696B"/>
    <w:rsid w:val="00267A27"/>
    <w:rsid w:val="00277EAC"/>
    <w:rsid w:val="0029264D"/>
    <w:rsid w:val="00293428"/>
    <w:rsid w:val="002B29C1"/>
    <w:rsid w:val="002B7336"/>
    <w:rsid w:val="002C2C55"/>
    <w:rsid w:val="002D3308"/>
    <w:rsid w:val="002D400B"/>
    <w:rsid w:val="002E4E70"/>
    <w:rsid w:val="002E7BEE"/>
    <w:rsid w:val="002F637D"/>
    <w:rsid w:val="002F7967"/>
    <w:rsid w:val="003061DF"/>
    <w:rsid w:val="003210C1"/>
    <w:rsid w:val="003233FB"/>
    <w:rsid w:val="003300F5"/>
    <w:rsid w:val="00341A79"/>
    <w:rsid w:val="00343F46"/>
    <w:rsid w:val="00384065"/>
    <w:rsid w:val="003C0FF2"/>
    <w:rsid w:val="003C1897"/>
    <w:rsid w:val="003E25C3"/>
    <w:rsid w:val="003F07C0"/>
    <w:rsid w:val="0040353F"/>
    <w:rsid w:val="00403725"/>
    <w:rsid w:val="00404BD8"/>
    <w:rsid w:val="00427655"/>
    <w:rsid w:val="0043009D"/>
    <w:rsid w:val="0043069D"/>
    <w:rsid w:val="004360B0"/>
    <w:rsid w:val="0046192B"/>
    <w:rsid w:val="00462C1B"/>
    <w:rsid w:val="00465A84"/>
    <w:rsid w:val="00472322"/>
    <w:rsid w:val="00486554"/>
    <w:rsid w:val="0049466C"/>
    <w:rsid w:val="004D7EEB"/>
    <w:rsid w:val="004E6590"/>
    <w:rsid w:val="004F1FDF"/>
    <w:rsid w:val="00504CA6"/>
    <w:rsid w:val="0051494A"/>
    <w:rsid w:val="00544495"/>
    <w:rsid w:val="00556067"/>
    <w:rsid w:val="00560A25"/>
    <w:rsid w:val="00567C2F"/>
    <w:rsid w:val="0057760A"/>
    <w:rsid w:val="005817FC"/>
    <w:rsid w:val="005919B7"/>
    <w:rsid w:val="005A15CD"/>
    <w:rsid w:val="005B4D77"/>
    <w:rsid w:val="005B7C1A"/>
    <w:rsid w:val="005C0CFA"/>
    <w:rsid w:val="005D2558"/>
    <w:rsid w:val="005D403E"/>
    <w:rsid w:val="005D7572"/>
    <w:rsid w:val="005F6DE7"/>
    <w:rsid w:val="006243F4"/>
    <w:rsid w:val="006338B0"/>
    <w:rsid w:val="00651561"/>
    <w:rsid w:val="006517D0"/>
    <w:rsid w:val="00651CA3"/>
    <w:rsid w:val="00667839"/>
    <w:rsid w:val="00680066"/>
    <w:rsid w:val="006844D2"/>
    <w:rsid w:val="006868FF"/>
    <w:rsid w:val="006A5090"/>
    <w:rsid w:val="006A6EC5"/>
    <w:rsid w:val="006B23A9"/>
    <w:rsid w:val="006B3876"/>
    <w:rsid w:val="006E059F"/>
    <w:rsid w:val="006E2882"/>
    <w:rsid w:val="006E7A6C"/>
    <w:rsid w:val="00721CE0"/>
    <w:rsid w:val="00744850"/>
    <w:rsid w:val="007456AF"/>
    <w:rsid w:val="007517B6"/>
    <w:rsid w:val="00752588"/>
    <w:rsid w:val="00766A5B"/>
    <w:rsid w:val="00767BFE"/>
    <w:rsid w:val="0077188D"/>
    <w:rsid w:val="00771E04"/>
    <w:rsid w:val="007A432A"/>
    <w:rsid w:val="007A6214"/>
    <w:rsid w:val="007B5F04"/>
    <w:rsid w:val="00806AFB"/>
    <w:rsid w:val="008105AE"/>
    <w:rsid w:val="008219EE"/>
    <w:rsid w:val="00821D7D"/>
    <w:rsid w:val="008223C6"/>
    <w:rsid w:val="00823633"/>
    <w:rsid w:val="008257D5"/>
    <w:rsid w:val="0082767C"/>
    <w:rsid w:val="008315AE"/>
    <w:rsid w:val="0085607E"/>
    <w:rsid w:val="00863717"/>
    <w:rsid w:val="00876884"/>
    <w:rsid w:val="008823A6"/>
    <w:rsid w:val="0089429A"/>
    <w:rsid w:val="008A7052"/>
    <w:rsid w:val="008B0DB6"/>
    <w:rsid w:val="008B3530"/>
    <w:rsid w:val="008B5E88"/>
    <w:rsid w:val="008C77ED"/>
    <w:rsid w:val="008D57EA"/>
    <w:rsid w:val="008D7214"/>
    <w:rsid w:val="008E1DA0"/>
    <w:rsid w:val="008E4D85"/>
    <w:rsid w:val="00910013"/>
    <w:rsid w:val="009309EE"/>
    <w:rsid w:val="00931DE2"/>
    <w:rsid w:val="00932573"/>
    <w:rsid w:val="00935DDA"/>
    <w:rsid w:val="00947026"/>
    <w:rsid w:val="00947DDB"/>
    <w:rsid w:val="009667E3"/>
    <w:rsid w:val="0097230B"/>
    <w:rsid w:val="00991D66"/>
    <w:rsid w:val="009C7A33"/>
    <w:rsid w:val="009D420E"/>
    <w:rsid w:val="009E2E52"/>
    <w:rsid w:val="009F2939"/>
    <w:rsid w:val="009F5D4A"/>
    <w:rsid w:val="009F75ED"/>
    <w:rsid w:val="00A063F3"/>
    <w:rsid w:val="00A15061"/>
    <w:rsid w:val="00A210D1"/>
    <w:rsid w:val="00A27615"/>
    <w:rsid w:val="00A371DF"/>
    <w:rsid w:val="00A51960"/>
    <w:rsid w:val="00A62139"/>
    <w:rsid w:val="00AA5463"/>
    <w:rsid w:val="00AB2BDF"/>
    <w:rsid w:val="00AB646D"/>
    <w:rsid w:val="00AC0634"/>
    <w:rsid w:val="00AD29EC"/>
    <w:rsid w:val="00AD6CB3"/>
    <w:rsid w:val="00AE26B6"/>
    <w:rsid w:val="00AE43CF"/>
    <w:rsid w:val="00AF2332"/>
    <w:rsid w:val="00AF5535"/>
    <w:rsid w:val="00B029FB"/>
    <w:rsid w:val="00B04D93"/>
    <w:rsid w:val="00B1472E"/>
    <w:rsid w:val="00B17BAE"/>
    <w:rsid w:val="00B3173F"/>
    <w:rsid w:val="00B36873"/>
    <w:rsid w:val="00B57859"/>
    <w:rsid w:val="00B74FB3"/>
    <w:rsid w:val="00B85D27"/>
    <w:rsid w:val="00B9159E"/>
    <w:rsid w:val="00B92CF6"/>
    <w:rsid w:val="00BA265C"/>
    <w:rsid w:val="00BF7A65"/>
    <w:rsid w:val="00C000FB"/>
    <w:rsid w:val="00C04712"/>
    <w:rsid w:val="00C138D3"/>
    <w:rsid w:val="00C25011"/>
    <w:rsid w:val="00C315FF"/>
    <w:rsid w:val="00C40A63"/>
    <w:rsid w:val="00C50998"/>
    <w:rsid w:val="00C510DF"/>
    <w:rsid w:val="00C636B7"/>
    <w:rsid w:val="00C64932"/>
    <w:rsid w:val="00C72E91"/>
    <w:rsid w:val="00C732DB"/>
    <w:rsid w:val="00C76135"/>
    <w:rsid w:val="00C768C8"/>
    <w:rsid w:val="00CA114D"/>
    <w:rsid w:val="00CB59D3"/>
    <w:rsid w:val="00CD17F7"/>
    <w:rsid w:val="00CD4B03"/>
    <w:rsid w:val="00CF3E0A"/>
    <w:rsid w:val="00CF71BC"/>
    <w:rsid w:val="00D3057B"/>
    <w:rsid w:val="00D30F97"/>
    <w:rsid w:val="00D32DB7"/>
    <w:rsid w:val="00D47778"/>
    <w:rsid w:val="00D70307"/>
    <w:rsid w:val="00D709C1"/>
    <w:rsid w:val="00D76D9F"/>
    <w:rsid w:val="00D8281A"/>
    <w:rsid w:val="00D911B4"/>
    <w:rsid w:val="00DA7112"/>
    <w:rsid w:val="00DB0C01"/>
    <w:rsid w:val="00DB2092"/>
    <w:rsid w:val="00DD3948"/>
    <w:rsid w:val="00DF1776"/>
    <w:rsid w:val="00E1446C"/>
    <w:rsid w:val="00E16988"/>
    <w:rsid w:val="00E22200"/>
    <w:rsid w:val="00E23C0A"/>
    <w:rsid w:val="00E25BFE"/>
    <w:rsid w:val="00E46B30"/>
    <w:rsid w:val="00E50F55"/>
    <w:rsid w:val="00E51B49"/>
    <w:rsid w:val="00E617EF"/>
    <w:rsid w:val="00E933A8"/>
    <w:rsid w:val="00EC3993"/>
    <w:rsid w:val="00EC6756"/>
    <w:rsid w:val="00EE1821"/>
    <w:rsid w:val="00F06EEB"/>
    <w:rsid w:val="00F3572F"/>
    <w:rsid w:val="00F43AC7"/>
    <w:rsid w:val="00F53E52"/>
    <w:rsid w:val="00F557AB"/>
    <w:rsid w:val="00F64ACC"/>
    <w:rsid w:val="00F8415C"/>
    <w:rsid w:val="00F969FC"/>
    <w:rsid w:val="00F978B3"/>
    <w:rsid w:val="00FB6184"/>
    <w:rsid w:val="00FC0941"/>
    <w:rsid w:val="00FC2C3B"/>
    <w:rsid w:val="00FD1236"/>
    <w:rsid w:val="00FE5F09"/>
    <w:rsid w:val="00FF1E71"/>
    <w:rsid w:val="00FF5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DB259E"/>
  <w15:chartTrackingRefBased/>
  <w15:docId w15:val="{FF7F2103-0DD0-41EC-A606-3854CF182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B5F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5F0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35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0353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035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0353F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0353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0353F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40353F"/>
    <w:pPr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40353F"/>
  </w:style>
  <w:style w:type="character" w:styleId="ab">
    <w:name w:val="annotation reference"/>
    <w:uiPriority w:val="99"/>
    <w:qFormat/>
    <w:rsid w:val="0040353F"/>
    <w:rPr>
      <w:sz w:val="16"/>
      <w:szCs w:val="16"/>
    </w:rPr>
  </w:style>
  <w:style w:type="paragraph" w:styleId="ac">
    <w:name w:val="List Paragraph"/>
    <w:basedOn w:val="a"/>
    <w:uiPriority w:val="34"/>
    <w:qFormat/>
    <w:rsid w:val="0040353F"/>
    <w:pPr>
      <w:ind w:left="720"/>
      <w:contextualSpacing/>
    </w:pPr>
  </w:style>
  <w:style w:type="table" w:styleId="ad">
    <w:name w:val="Table Grid"/>
    <w:basedOn w:val="a1"/>
    <w:uiPriority w:val="39"/>
    <w:rsid w:val="003840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Strong"/>
    <w:basedOn w:val="a0"/>
    <w:uiPriority w:val="22"/>
    <w:qFormat/>
    <w:rsid w:val="00D47778"/>
    <w:rPr>
      <w:b/>
      <w:bCs/>
    </w:rPr>
  </w:style>
  <w:style w:type="character" w:styleId="af">
    <w:name w:val="Placeholder Text"/>
    <w:basedOn w:val="a0"/>
    <w:uiPriority w:val="99"/>
    <w:semiHidden/>
    <w:rsid w:val="005B4D77"/>
    <w:rPr>
      <w:color w:val="808080"/>
    </w:rPr>
  </w:style>
  <w:style w:type="character" w:customStyle="1" w:styleId="10">
    <w:name w:val="标题 1 字符"/>
    <w:basedOn w:val="a0"/>
    <w:link w:val="1"/>
    <w:uiPriority w:val="9"/>
    <w:rsid w:val="007B5F0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7B5F0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0">
    <w:name w:val="annotation subject"/>
    <w:basedOn w:val="a9"/>
    <w:next w:val="a9"/>
    <w:link w:val="af1"/>
    <w:uiPriority w:val="99"/>
    <w:semiHidden/>
    <w:unhideWhenUsed/>
    <w:rsid w:val="00FD1236"/>
    <w:rPr>
      <w:b/>
      <w:bCs/>
    </w:rPr>
  </w:style>
  <w:style w:type="character" w:customStyle="1" w:styleId="af1">
    <w:name w:val="批注主题 字符"/>
    <w:basedOn w:val="aa"/>
    <w:link w:val="af0"/>
    <w:uiPriority w:val="99"/>
    <w:semiHidden/>
    <w:rsid w:val="00FD1236"/>
    <w:rPr>
      <w:b/>
      <w:bCs/>
    </w:rPr>
  </w:style>
  <w:style w:type="paragraph" w:styleId="af2">
    <w:name w:val="Normal (Web)"/>
    <w:basedOn w:val="a"/>
    <w:uiPriority w:val="99"/>
    <w:semiHidden/>
    <w:unhideWhenUsed/>
    <w:rsid w:val="00504CA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7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4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9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7DDE47-9350-4F41-9AEA-18EA32C1F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1187</Words>
  <Characters>6770</Characters>
  <Application>Microsoft Office Word</Application>
  <DocSecurity>0</DocSecurity>
  <Lines>56</Lines>
  <Paragraphs>15</Paragraphs>
  <ScaleCrop>false</ScaleCrop>
  <Company/>
  <LinksUpToDate>false</LinksUpToDate>
  <CharactersWithSpaces>7942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杜浩</dc:creator>
  <cp:keywords/>
  <dc:description/>
  <cp:lastModifiedBy>vivo</cp:lastModifiedBy>
  <cp:revision>2</cp:revision>
  <dcterms:created xsi:type="dcterms:W3CDTF">2022-08-10T12:08:00Z</dcterms:created>
  <dcterms:modified xsi:type="dcterms:W3CDTF">2022-08-10T12:08:00Z</dcterms:modified>
</cp:coreProperties>
</file>